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63282E" w:rsidRDefault="00B41BBD"/>
    <w:p w14:paraId="0FFBF625" w14:textId="77777777" w:rsidR="00D2200F" w:rsidRPr="0063282E" w:rsidRDefault="00D2200F"/>
    <w:p w14:paraId="501EA36F" w14:textId="77777777" w:rsidR="00D2200F" w:rsidRPr="0063282E" w:rsidRDefault="00F8688E" w:rsidP="00F8688E">
      <w:pPr>
        <w:tabs>
          <w:tab w:val="left" w:pos="6624"/>
        </w:tabs>
      </w:pPr>
      <w:r w:rsidRPr="0063282E">
        <w:tab/>
      </w:r>
    </w:p>
    <w:p w14:paraId="4270C9CB" w14:textId="77777777" w:rsidR="00B41BBD" w:rsidRPr="0063282E" w:rsidRDefault="00B41BBD"/>
    <w:p w14:paraId="7BFA3CDF" w14:textId="77777777" w:rsidR="00B41BBD" w:rsidRPr="0063282E" w:rsidRDefault="00B41BBD"/>
    <w:p w14:paraId="49FE25D5" w14:textId="77777777" w:rsidR="00B41BBD" w:rsidRPr="0063282E" w:rsidRDefault="00B41BBD"/>
    <w:p w14:paraId="35FE28BB" w14:textId="77777777" w:rsidR="00B41BBD" w:rsidRPr="0063282E" w:rsidRDefault="00B41BBD"/>
    <w:p w14:paraId="726D6B4B" w14:textId="77777777" w:rsidR="00B41BBD" w:rsidRPr="0063282E" w:rsidRDefault="00B41BBD"/>
    <w:p w14:paraId="6ABA0285" w14:textId="77777777" w:rsidR="00B41BBD" w:rsidRPr="0063282E" w:rsidRDefault="00B41BBD"/>
    <w:p w14:paraId="7CFFA644" w14:textId="77777777" w:rsidR="00B41BBD" w:rsidRPr="0063282E" w:rsidRDefault="00B41BBD"/>
    <w:p w14:paraId="769A8BDD" w14:textId="77777777" w:rsidR="00B41BBD" w:rsidRPr="0063282E" w:rsidRDefault="00B41BBD"/>
    <w:p w14:paraId="21F4A595" w14:textId="77777777" w:rsidR="00B41BBD" w:rsidRPr="0063282E" w:rsidRDefault="00B41BBD"/>
    <w:p w14:paraId="41810831" w14:textId="77777777" w:rsidR="00B41BBD" w:rsidRPr="0063282E" w:rsidRDefault="00B41BBD" w:rsidP="00B41BBD">
      <w:pPr>
        <w:tabs>
          <w:tab w:val="left" w:pos="7500"/>
        </w:tabs>
      </w:pPr>
    </w:p>
    <w:p w14:paraId="0E240916" w14:textId="77777777" w:rsidR="00B41BBD" w:rsidRPr="0063282E" w:rsidRDefault="00B41BBD" w:rsidP="00B41BBD">
      <w:pPr>
        <w:tabs>
          <w:tab w:val="left" w:pos="7500"/>
        </w:tabs>
      </w:pPr>
    </w:p>
    <w:p w14:paraId="177D36D5" w14:textId="77777777" w:rsidR="00B41BBD" w:rsidRPr="0063282E" w:rsidRDefault="00B41BBD" w:rsidP="00B41BBD">
      <w:pPr>
        <w:tabs>
          <w:tab w:val="left" w:pos="7500"/>
        </w:tabs>
      </w:pPr>
    </w:p>
    <w:p w14:paraId="39AD58CE" w14:textId="77777777" w:rsidR="00B41BBD" w:rsidRPr="0063282E" w:rsidRDefault="00B41BBD" w:rsidP="00B41BBD">
      <w:pPr>
        <w:tabs>
          <w:tab w:val="left" w:pos="7500"/>
        </w:tabs>
      </w:pPr>
    </w:p>
    <w:p w14:paraId="4A349EFE" w14:textId="77777777" w:rsidR="00B41BBD" w:rsidRPr="0063282E" w:rsidRDefault="00B41BBD" w:rsidP="00B41BBD">
      <w:pPr>
        <w:tabs>
          <w:tab w:val="left" w:pos="7500"/>
        </w:tabs>
      </w:pPr>
    </w:p>
    <w:p w14:paraId="5FC44D0A" w14:textId="77777777" w:rsidR="00B41BBD" w:rsidRPr="0063282E" w:rsidRDefault="00B41BBD" w:rsidP="00B41BBD">
      <w:pPr>
        <w:tabs>
          <w:tab w:val="left" w:pos="7500"/>
        </w:tabs>
      </w:pPr>
    </w:p>
    <w:p w14:paraId="08CC5F83" w14:textId="77777777" w:rsidR="000C6B6F" w:rsidRPr="0063282E" w:rsidRDefault="00FA55B1" w:rsidP="000C6B6F">
      <w:pPr>
        <w:jc w:val="center"/>
        <w:rPr>
          <w:b/>
          <w:color w:val="FFFFFF"/>
          <w:sz w:val="40"/>
          <w:szCs w:val="36"/>
        </w:rPr>
      </w:pPr>
      <w:r w:rsidRPr="0063282E">
        <w:rPr>
          <w:b/>
          <w:color w:val="FFFFFF"/>
          <w:sz w:val="40"/>
          <w:szCs w:val="36"/>
        </w:rPr>
        <w:t>Study on Aggressive Tax Planning</w:t>
      </w:r>
    </w:p>
    <w:p w14:paraId="2378E721" w14:textId="77777777" w:rsidR="000C6B6F" w:rsidRPr="0063282E" w:rsidRDefault="000C6B6F" w:rsidP="000C6B6F">
      <w:pPr>
        <w:jc w:val="center"/>
        <w:rPr>
          <w:b/>
          <w:color w:val="FFFFFF"/>
          <w:sz w:val="40"/>
          <w:szCs w:val="36"/>
        </w:rPr>
      </w:pPr>
    </w:p>
    <w:p w14:paraId="70479BDA" w14:textId="77777777" w:rsidR="000C6B6F" w:rsidRPr="0063282E" w:rsidRDefault="000C6B6F" w:rsidP="000C6B6F">
      <w:pPr>
        <w:jc w:val="center"/>
      </w:pPr>
    </w:p>
    <w:p w14:paraId="0632E340" w14:textId="77777777" w:rsidR="000C6B6F" w:rsidRPr="0063282E" w:rsidRDefault="00FA55B1" w:rsidP="00FA55B1">
      <w:pPr>
        <w:jc w:val="center"/>
      </w:pPr>
      <w:r w:rsidRPr="0063282E">
        <w:rPr>
          <w:i/>
          <w:color w:val="FFFFFF"/>
          <w:sz w:val="36"/>
          <w:szCs w:val="36"/>
        </w:rPr>
        <w:t>Specific contract No13 under FWC TAXUD/2012/CC116</w:t>
      </w:r>
    </w:p>
    <w:p w14:paraId="6944B4D6" w14:textId="77777777" w:rsidR="000C6B6F" w:rsidRPr="0063282E" w:rsidRDefault="000C6B6F" w:rsidP="000C6B6F"/>
    <w:p w14:paraId="0BDA647D" w14:textId="77777777" w:rsidR="000C6B6F" w:rsidRPr="0063282E" w:rsidRDefault="000C6B6F" w:rsidP="000C6B6F"/>
    <w:p w14:paraId="544DD4B8" w14:textId="77777777" w:rsidR="000C6B6F" w:rsidRPr="0063282E" w:rsidRDefault="000C6B6F" w:rsidP="000C6B6F"/>
    <w:p w14:paraId="48E6715B" w14:textId="77777777" w:rsidR="000C6B6F" w:rsidRPr="0063282E" w:rsidRDefault="000C6B6F" w:rsidP="000C6B6F"/>
    <w:p w14:paraId="4B979A15" w14:textId="77777777" w:rsidR="000C6B6F" w:rsidRPr="0063282E" w:rsidRDefault="000C6B6F" w:rsidP="000C6B6F"/>
    <w:p w14:paraId="11FEF24C" w14:textId="77777777" w:rsidR="000C6B6F" w:rsidRPr="0063282E" w:rsidRDefault="000C6B6F" w:rsidP="000C6B6F"/>
    <w:p w14:paraId="7CA1F8D7" w14:textId="77777777" w:rsidR="000C6B6F" w:rsidRPr="00094277" w:rsidRDefault="00FA55B1" w:rsidP="000C6B6F">
      <w:pPr>
        <w:jc w:val="center"/>
        <w:rPr>
          <w:b/>
          <w:color w:val="FFFFFF"/>
          <w:sz w:val="28"/>
          <w:lang w:val="fr-BE"/>
        </w:rPr>
      </w:pPr>
      <w:r w:rsidRPr="00094277">
        <w:rPr>
          <w:b/>
          <w:color w:val="FFFFFF"/>
          <w:sz w:val="28"/>
          <w:lang w:val="fr-BE"/>
        </w:rPr>
        <w:t xml:space="preserve">Appendix </w:t>
      </w:r>
      <w:r w:rsidR="007473BE" w:rsidRPr="00094277">
        <w:rPr>
          <w:b/>
          <w:color w:val="FFFFFF"/>
          <w:sz w:val="28"/>
          <w:lang w:val="fr-BE"/>
        </w:rPr>
        <w:t>1</w:t>
      </w:r>
      <w:r w:rsidRPr="00094277">
        <w:rPr>
          <w:b/>
          <w:color w:val="FFFFFF"/>
          <w:sz w:val="28"/>
          <w:lang w:val="fr-BE"/>
        </w:rPr>
        <w:t xml:space="preserve"> - </w:t>
      </w:r>
      <w:r w:rsidR="00547990" w:rsidRPr="00094277">
        <w:rPr>
          <w:b/>
          <w:color w:val="FFFFFF"/>
          <w:sz w:val="28"/>
          <w:lang w:val="fr-BE"/>
        </w:rPr>
        <w:t xml:space="preserve">Questionnaire to </w:t>
      </w:r>
      <w:r w:rsidRPr="00094277">
        <w:rPr>
          <w:b/>
          <w:color w:val="FFFFFF"/>
          <w:sz w:val="28"/>
          <w:lang w:val="fr-BE"/>
        </w:rPr>
        <w:t xml:space="preserve">national </w:t>
      </w:r>
      <w:r w:rsidR="000B6327" w:rsidRPr="00094277">
        <w:rPr>
          <w:b/>
          <w:color w:val="FFFFFF"/>
          <w:sz w:val="28"/>
          <w:lang w:val="fr-BE"/>
        </w:rPr>
        <w:t xml:space="preserve">tax </w:t>
      </w:r>
      <w:r w:rsidRPr="00094277">
        <w:rPr>
          <w:b/>
          <w:color w:val="FFFFFF"/>
          <w:sz w:val="28"/>
          <w:lang w:val="fr-BE"/>
        </w:rPr>
        <w:t>experts</w:t>
      </w:r>
    </w:p>
    <w:p w14:paraId="363C330A" w14:textId="06A654A6" w:rsidR="00A06EB3" w:rsidRPr="00094277" w:rsidRDefault="00A06EB3" w:rsidP="000C6B6F">
      <w:pPr>
        <w:jc w:val="center"/>
        <w:rPr>
          <w:b/>
          <w:color w:val="FFFFFF"/>
          <w:sz w:val="28"/>
          <w:lang w:val="fr-BE"/>
        </w:rPr>
      </w:pPr>
      <w:r w:rsidRPr="00094277">
        <w:rPr>
          <w:b/>
          <w:color w:val="FFFFFF"/>
          <w:sz w:val="28"/>
          <w:lang w:val="fr-BE"/>
        </w:rPr>
        <w:t>Filled in for</w:t>
      </w:r>
      <w:r w:rsidR="00961B95" w:rsidRPr="00094277">
        <w:rPr>
          <w:b/>
          <w:color w:val="FFFFFF"/>
          <w:sz w:val="28"/>
          <w:lang w:val="fr-BE"/>
        </w:rPr>
        <w:t xml:space="preserve"> Luxembourg</w:t>
      </w:r>
    </w:p>
    <w:p w14:paraId="6CD448E3" w14:textId="4EA72A15" w:rsidR="000C6B6F" w:rsidRPr="00094277" w:rsidRDefault="00961B95" w:rsidP="000C6B6F">
      <w:pPr>
        <w:rPr>
          <w:lang w:val="fr-BE"/>
        </w:rPr>
      </w:pPr>
      <w:r w:rsidRPr="0063282E">
        <w:rPr>
          <w:noProof/>
          <w:lang w:val="en-US" w:eastAsia="en-US"/>
        </w:rPr>
        <w:drawing>
          <wp:anchor distT="0" distB="0" distL="114300" distR="114300" simplePos="0" relativeHeight="251660288" behindDoc="1" locked="0" layoutInCell="1" allowOverlap="1" wp14:anchorId="1973ED70" wp14:editId="3590000B">
            <wp:simplePos x="0" y="0"/>
            <wp:positionH relativeFrom="column">
              <wp:posOffset>2186940</wp:posOffset>
            </wp:positionH>
            <wp:positionV relativeFrom="paragraph">
              <wp:posOffset>48895</wp:posOffset>
            </wp:positionV>
            <wp:extent cx="1266825" cy="765175"/>
            <wp:effectExtent l="0" t="0" r="9525" b="0"/>
            <wp:wrapTight wrapText="bothSides">
              <wp:wrapPolygon edited="0">
                <wp:start x="0" y="0"/>
                <wp:lineTo x="0" y="20973"/>
                <wp:lineTo x="21438" y="20973"/>
                <wp:lineTo x="21438" y="0"/>
                <wp:lineTo x="0" y="0"/>
              </wp:wrapPolygon>
            </wp:wrapTight>
            <wp:docPr id="30"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094277" w:rsidRDefault="000C6B6F" w:rsidP="000C6B6F">
      <w:pPr>
        <w:rPr>
          <w:lang w:val="fr-BE"/>
        </w:rPr>
      </w:pPr>
    </w:p>
    <w:p w14:paraId="5887FACD" w14:textId="77777777" w:rsidR="000C6B6F" w:rsidRPr="00094277" w:rsidRDefault="000C6B6F" w:rsidP="000C6B6F">
      <w:pPr>
        <w:rPr>
          <w:lang w:val="fr-BE"/>
        </w:rPr>
      </w:pPr>
    </w:p>
    <w:p w14:paraId="73AD60F0" w14:textId="77777777" w:rsidR="000C6B6F" w:rsidRPr="00094277" w:rsidRDefault="000C6B6F" w:rsidP="000C6B6F">
      <w:pPr>
        <w:rPr>
          <w:lang w:val="fr-BE"/>
        </w:rPr>
      </w:pPr>
    </w:p>
    <w:p w14:paraId="5D6CC88D" w14:textId="77777777" w:rsidR="000C6B6F" w:rsidRPr="00094277" w:rsidRDefault="000C6B6F" w:rsidP="000C6B6F">
      <w:pPr>
        <w:rPr>
          <w:lang w:val="fr-BE"/>
        </w:rPr>
      </w:pPr>
    </w:p>
    <w:p w14:paraId="3156C2AF" w14:textId="77777777" w:rsidR="000C6B6F" w:rsidRPr="00094277" w:rsidRDefault="000C6B6F" w:rsidP="000C6B6F">
      <w:pPr>
        <w:rPr>
          <w:lang w:val="fr-BE"/>
        </w:rPr>
      </w:pPr>
    </w:p>
    <w:p w14:paraId="687777E8" w14:textId="77777777" w:rsidR="000C6B6F" w:rsidRPr="00094277" w:rsidRDefault="000C6B6F" w:rsidP="000C6B6F">
      <w:pPr>
        <w:rPr>
          <w:lang w:val="fr-BE"/>
        </w:rPr>
      </w:pPr>
    </w:p>
    <w:p w14:paraId="4A3FF24C" w14:textId="0A433078" w:rsidR="000C6B6F" w:rsidRPr="00094277" w:rsidRDefault="000C6B6F" w:rsidP="000C6B6F">
      <w:pPr>
        <w:rPr>
          <w:lang w:val="fr-BE"/>
        </w:rPr>
      </w:pPr>
    </w:p>
    <w:p w14:paraId="123F207C" w14:textId="77777777" w:rsidR="000C6B6F" w:rsidRPr="00094277" w:rsidRDefault="000C6B6F" w:rsidP="000C6B6F">
      <w:pPr>
        <w:rPr>
          <w:lang w:val="fr-BE"/>
        </w:rPr>
      </w:pPr>
    </w:p>
    <w:p w14:paraId="1ACDE47B" w14:textId="77777777" w:rsidR="000C6B6F" w:rsidRPr="00094277" w:rsidRDefault="000C6B6F" w:rsidP="000C6B6F">
      <w:pPr>
        <w:rPr>
          <w:lang w:val="fr-BE"/>
        </w:rPr>
      </w:pPr>
    </w:p>
    <w:p w14:paraId="67C2F555" w14:textId="77777777" w:rsidR="000C6B6F" w:rsidRPr="00094277" w:rsidRDefault="000C6B6F" w:rsidP="000C6B6F">
      <w:pPr>
        <w:rPr>
          <w:lang w:val="fr-BE"/>
        </w:rPr>
      </w:pPr>
    </w:p>
    <w:p w14:paraId="3D4AB5FD" w14:textId="77777777" w:rsidR="000C6B6F" w:rsidRPr="00094277" w:rsidRDefault="00687070" w:rsidP="000C6B6F">
      <w:pPr>
        <w:rPr>
          <w:lang w:val="fr-BE"/>
        </w:rPr>
      </w:pPr>
      <w:r>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094277" w:rsidRDefault="000C6B6F" w:rsidP="000C6B6F">
      <w:pPr>
        <w:rPr>
          <w:lang w:val="fr-BE"/>
        </w:rPr>
      </w:pPr>
    </w:p>
    <w:p w14:paraId="58CFA02B" w14:textId="77777777" w:rsidR="000C6B6F" w:rsidRPr="00094277" w:rsidRDefault="000C6B6F" w:rsidP="000C6B6F">
      <w:pPr>
        <w:rPr>
          <w:lang w:val="fr-BE"/>
        </w:rPr>
      </w:pPr>
    </w:p>
    <w:p w14:paraId="30408430" w14:textId="77777777" w:rsidR="00B41BBD" w:rsidRPr="00094277" w:rsidRDefault="00B41BBD" w:rsidP="00B41BBD">
      <w:pPr>
        <w:tabs>
          <w:tab w:val="left" w:pos="7500"/>
        </w:tabs>
        <w:rPr>
          <w:b/>
          <w:lang w:val="fr-BE"/>
        </w:rPr>
      </w:pPr>
    </w:p>
    <w:p w14:paraId="361BF4DD" w14:textId="77777777" w:rsidR="00547990" w:rsidRPr="00094277" w:rsidRDefault="00D67218" w:rsidP="00547990">
      <w:pPr>
        <w:pBdr>
          <w:bottom w:val="single" w:sz="4" w:space="1" w:color="1F497D"/>
        </w:pBdr>
        <w:rPr>
          <w:b/>
          <w:color w:val="1F497D"/>
          <w:lang w:val="fr-BE"/>
        </w:rPr>
      </w:pPr>
      <w:r w:rsidRPr="0063282E">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094277">
        <w:rPr>
          <w:b/>
          <w:color w:val="1F497D"/>
          <w:lang w:val="fr-BE"/>
        </w:rPr>
        <w:br w:type="page"/>
      </w:r>
      <w:r w:rsidR="00F4731C" w:rsidRPr="00094277">
        <w:rPr>
          <w:b/>
          <w:color w:val="1F497D"/>
          <w:lang w:val="fr-BE"/>
        </w:rPr>
        <w:lastRenderedPageBreak/>
        <w:t>QUESTIONNAIRE</w:t>
      </w:r>
    </w:p>
    <w:p w14:paraId="698D8A70" w14:textId="77777777" w:rsidR="00547990" w:rsidRPr="00094277" w:rsidRDefault="00547990" w:rsidP="00547990">
      <w:pPr>
        <w:rPr>
          <w:lang w:val="fr-BE"/>
        </w:rPr>
      </w:pPr>
    </w:p>
    <w:p w14:paraId="7E505701" w14:textId="4DC5E1BA" w:rsidR="00A06EB3" w:rsidRPr="00094277" w:rsidRDefault="00961B95" w:rsidP="00A06EB3">
      <w:pPr>
        <w:pBdr>
          <w:bottom w:val="single" w:sz="4" w:space="1" w:color="1F497D"/>
        </w:pBdr>
        <w:rPr>
          <w:b/>
          <w:color w:val="1F497D"/>
          <w:lang w:val="fr-BE"/>
        </w:rPr>
      </w:pPr>
      <w:r w:rsidRPr="00094277">
        <w:rPr>
          <w:b/>
          <w:color w:val="1F497D"/>
          <w:lang w:val="fr-BE"/>
        </w:rPr>
        <w:t>Luxembourg</w:t>
      </w:r>
    </w:p>
    <w:p w14:paraId="419CEEDB" w14:textId="5CCD6BE3" w:rsidR="00A06EB3" w:rsidRPr="00094277" w:rsidRDefault="00A06EB3" w:rsidP="00A06EB3">
      <w:pPr>
        <w:pStyle w:val="Heading2"/>
        <w:rPr>
          <w:lang w:val="fr-BE"/>
        </w:rPr>
      </w:pPr>
      <w:r w:rsidRPr="00094277">
        <w:rPr>
          <w:lang w:val="fr-BE"/>
        </w:rPr>
        <w:t>Abbreviations</w:t>
      </w:r>
    </w:p>
    <w:p w14:paraId="12FF286A" w14:textId="49069240" w:rsidR="00A06EB3" w:rsidRPr="00094277" w:rsidRDefault="00AF5701" w:rsidP="00A06EB3">
      <w:pPr>
        <w:rPr>
          <w:lang w:val="fr-BE"/>
        </w:rPr>
      </w:pPr>
      <w:r w:rsidRPr="00094277">
        <w:rPr>
          <w:lang w:val="fr-BE"/>
        </w:rPr>
        <w:t>LIR – Loi concernant l’impôt sur le revenue (income tax law)</w:t>
      </w:r>
    </w:p>
    <w:p w14:paraId="6B26B5A6" w14:textId="431742E5" w:rsidR="00A06EB3" w:rsidRPr="0063282E" w:rsidRDefault="00CC290D" w:rsidP="00A06EB3">
      <w:r w:rsidRPr="0063282E">
        <w:t>StAnpG – Steueranpassungsgesetz 1934 (Law on the modification of taxation)</w:t>
      </w:r>
    </w:p>
    <w:p w14:paraId="07D10BC7" w14:textId="77777777" w:rsidR="00A06EB3" w:rsidRPr="0063282E" w:rsidRDefault="00A06EB3" w:rsidP="00547990"/>
    <w:p w14:paraId="79BD872A" w14:textId="77777777" w:rsidR="00A06EB3" w:rsidRPr="0063282E" w:rsidRDefault="00A06EB3" w:rsidP="00547990"/>
    <w:p w14:paraId="76F74719" w14:textId="77777777" w:rsidR="00A06EB3" w:rsidRPr="0063282E"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63282E"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63282E" w:rsidRDefault="0097352D" w:rsidP="00F8230D">
            <w:pPr>
              <w:rPr>
                <w:color w:val="FFFFFF" w:themeColor="background1"/>
                <w:lang w:val="en-GB"/>
              </w:rPr>
            </w:pPr>
            <w:r w:rsidRPr="0063282E">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63282E"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63282E">
              <w:rPr>
                <w:color w:val="FFFFFF" w:themeColor="background1"/>
                <w:lang w:val="en-GB"/>
              </w:rPr>
              <w:t>Answers</w:t>
            </w:r>
          </w:p>
        </w:tc>
      </w:tr>
      <w:tr w:rsidR="0097352D" w:rsidRPr="0063282E"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63282E" w:rsidRDefault="0097352D" w:rsidP="00F8230D">
            <w:pPr>
              <w:rPr>
                <w:lang w:val="en-GB"/>
              </w:rPr>
            </w:pPr>
            <w:r w:rsidRPr="0063282E">
              <w:rPr>
                <w:i/>
                <w:sz w:val="16"/>
                <w:szCs w:val="16"/>
                <w:lang w:val="en-GB"/>
              </w:rPr>
              <w:t>Corporate tax rate</w:t>
            </w:r>
          </w:p>
        </w:tc>
      </w:tr>
      <w:tr w:rsidR="0026298E" w:rsidRPr="0063282E"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63282E" w:rsidRDefault="0026298E" w:rsidP="0026298E">
            <w:pPr>
              <w:pStyle w:val="ListNumber"/>
              <w:tabs>
                <w:tab w:val="clear" w:pos="284"/>
              </w:tabs>
              <w:ind w:left="340" w:hanging="340"/>
              <w:jc w:val="left"/>
              <w:rPr>
                <w:b w:val="0"/>
                <w:color w:val="auto"/>
                <w:lang w:val="en-GB"/>
              </w:rPr>
            </w:pPr>
            <w:r w:rsidRPr="0063282E">
              <w:rPr>
                <w:b w:val="0"/>
                <w:color w:val="auto"/>
                <w:sz w:val="16"/>
                <w:szCs w:val="16"/>
                <w:lang w:val="en-GB"/>
              </w:rPr>
              <w:t>What is the standard rate of corporate income tax applicable for the fiscal year 2015?</w:t>
            </w:r>
          </w:p>
        </w:tc>
        <w:tc>
          <w:tcPr>
            <w:tcW w:w="3933" w:type="dxa"/>
          </w:tcPr>
          <w:p w14:paraId="7DB94309" w14:textId="21AE196E" w:rsidR="0026298E" w:rsidRPr="0063282E" w:rsidRDefault="00961B95"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29.22 % (22.47% including 7% surcharge + averaged municipal business tax rate)</w:t>
            </w:r>
          </w:p>
        </w:tc>
      </w:tr>
      <w:tr w:rsidR="0097352D" w:rsidRPr="0063282E"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63282E" w:rsidRDefault="00983DFA" w:rsidP="00427661">
            <w:pPr>
              <w:pStyle w:val="ListNumber"/>
              <w:tabs>
                <w:tab w:val="clear" w:pos="284"/>
              </w:tabs>
              <w:ind w:left="340" w:hanging="340"/>
              <w:jc w:val="left"/>
              <w:rPr>
                <w:b w:val="0"/>
                <w:color w:val="auto"/>
                <w:lang w:val="en-GB"/>
              </w:rPr>
            </w:pPr>
            <w:r w:rsidRPr="0063282E">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45B7762C" w14:textId="143AB8AA" w:rsidR="0097352D" w:rsidRPr="0063282E" w:rsidRDefault="00AF5701"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 there is no special tax exemption regime for certain foreign income in Luxembourg.</w:t>
            </w:r>
          </w:p>
        </w:tc>
      </w:tr>
      <w:tr w:rsidR="0097352D" w:rsidRPr="0063282E"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63282E" w:rsidRDefault="0097352D" w:rsidP="00427661">
            <w:pPr>
              <w:rPr>
                <w:color w:val="auto"/>
                <w:lang w:val="en-GB"/>
              </w:rPr>
            </w:pPr>
            <w:r w:rsidRPr="0063282E">
              <w:rPr>
                <w:i/>
                <w:color w:val="auto"/>
                <w:sz w:val="16"/>
                <w:szCs w:val="16"/>
                <w:lang w:val="en-GB"/>
              </w:rPr>
              <w:t>Dividends received</w:t>
            </w:r>
          </w:p>
        </w:tc>
      </w:tr>
      <w:tr w:rsidR="0097352D" w:rsidRPr="0063282E"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63282E" w:rsidRDefault="0097352D" w:rsidP="00427661">
            <w:pPr>
              <w:pStyle w:val="ListNumber"/>
              <w:tabs>
                <w:tab w:val="clear" w:pos="284"/>
              </w:tabs>
              <w:ind w:left="340" w:hanging="340"/>
              <w:jc w:val="left"/>
              <w:rPr>
                <w:b w:val="0"/>
                <w:color w:val="auto"/>
                <w:sz w:val="16"/>
                <w:szCs w:val="16"/>
                <w:lang w:val="en-GB"/>
              </w:rPr>
            </w:pPr>
            <w:r w:rsidRPr="0063282E">
              <w:rPr>
                <w:b w:val="0"/>
                <w:color w:val="auto"/>
                <w:sz w:val="16"/>
                <w:szCs w:val="16"/>
                <w:lang w:val="en-GB"/>
              </w:rPr>
              <w:t>Is it possible for a company in your MS to receive dividends from a foreign company free of tax (or at a greatly reduced rate of tax</w:t>
            </w:r>
            <w:r w:rsidR="00A30052" w:rsidRPr="0063282E">
              <w:rPr>
                <w:b w:val="0"/>
                <w:color w:val="auto"/>
                <w:sz w:val="16"/>
                <w:szCs w:val="16"/>
                <w:lang w:val="en-GB"/>
              </w:rPr>
              <w:t>, e.g. 95% tax-exemption</w:t>
            </w:r>
            <w:r w:rsidRPr="0063282E">
              <w:rPr>
                <w:b w:val="0"/>
                <w:color w:val="auto"/>
                <w:sz w:val="16"/>
                <w:szCs w:val="16"/>
                <w:lang w:val="en-GB"/>
              </w:rPr>
              <w:t>)?</w:t>
            </w:r>
          </w:p>
        </w:tc>
        <w:tc>
          <w:tcPr>
            <w:tcW w:w="3933" w:type="dxa"/>
          </w:tcPr>
          <w:p w14:paraId="706EC42A" w14:textId="131D1474" w:rsidR="0097352D" w:rsidRPr="0063282E" w:rsidRDefault="00961B95" w:rsidP="00BE0AF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Yes. A </w:t>
            </w:r>
            <w:r w:rsidR="00AF5701" w:rsidRPr="0063282E">
              <w:rPr>
                <w:color w:val="auto"/>
                <w:sz w:val="16"/>
                <w:szCs w:val="16"/>
                <w:lang w:val="en-GB"/>
              </w:rPr>
              <w:t xml:space="preserve">full </w:t>
            </w:r>
            <w:r w:rsidRPr="0063282E">
              <w:rPr>
                <w:color w:val="auto"/>
                <w:sz w:val="16"/>
                <w:szCs w:val="16"/>
                <w:lang w:val="en-GB"/>
              </w:rPr>
              <w:t>participation exemption regime and</w:t>
            </w:r>
            <w:r w:rsidR="00AF5701" w:rsidRPr="0063282E">
              <w:rPr>
                <w:color w:val="auto"/>
                <w:sz w:val="16"/>
                <w:szCs w:val="16"/>
                <w:lang w:val="en-GB"/>
              </w:rPr>
              <w:t>, where this is not applicable,</w:t>
            </w:r>
            <w:r w:rsidRPr="0063282E">
              <w:rPr>
                <w:color w:val="auto"/>
                <w:sz w:val="16"/>
                <w:szCs w:val="16"/>
                <w:lang w:val="en-GB"/>
              </w:rPr>
              <w:t xml:space="preserve"> a 50% exemption rule (from both corporate tax</w:t>
            </w:r>
            <w:r w:rsidR="00AF5701" w:rsidRPr="0063282E">
              <w:rPr>
                <w:color w:val="auto"/>
                <w:sz w:val="16"/>
                <w:szCs w:val="16"/>
                <w:lang w:val="en-GB"/>
              </w:rPr>
              <w:t xml:space="preserve">, </w:t>
            </w:r>
            <w:r w:rsidRPr="0063282E">
              <w:rPr>
                <w:color w:val="auto"/>
                <w:sz w:val="16"/>
                <w:szCs w:val="16"/>
                <w:lang w:val="en-GB"/>
              </w:rPr>
              <w:t>and municipal business tax) apply.</w:t>
            </w:r>
          </w:p>
        </w:tc>
      </w:tr>
      <w:tr w:rsidR="0097352D" w:rsidRPr="0063282E"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63282E" w:rsidRDefault="0097352D" w:rsidP="00427661">
            <w:pPr>
              <w:pStyle w:val="ListNumber"/>
              <w:tabs>
                <w:tab w:val="clear" w:pos="284"/>
              </w:tabs>
              <w:ind w:left="340" w:hanging="340"/>
              <w:jc w:val="left"/>
              <w:rPr>
                <w:b w:val="0"/>
                <w:color w:val="auto"/>
                <w:sz w:val="16"/>
                <w:szCs w:val="16"/>
                <w:lang w:val="en-GB"/>
              </w:rPr>
            </w:pPr>
            <w:r w:rsidRPr="0063282E">
              <w:rPr>
                <w:b w:val="0"/>
                <w:color w:val="auto"/>
                <w:sz w:val="16"/>
                <w:szCs w:val="16"/>
                <w:lang w:val="en-GB"/>
              </w:rPr>
              <w:t xml:space="preserve">If yes to question </w:t>
            </w:r>
            <w:r w:rsidR="003A6F57" w:rsidRPr="0063282E">
              <w:rPr>
                <w:b w:val="0"/>
                <w:color w:val="auto"/>
                <w:sz w:val="16"/>
                <w:szCs w:val="16"/>
                <w:lang w:val="en-GB"/>
              </w:rPr>
              <w:t>3</w:t>
            </w:r>
            <w:r w:rsidRPr="0063282E">
              <w:rPr>
                <w:b w:val="0"/>
                <w:color w:val="auto"/>
                <w:sz w:val="16"/>
                <w:szCs w:val="16"/>
                <w:lang w:val="en-GB"/>
              </w:rPr>
              <w:t>:</w:t>
            </w:r>
          </w:p>
        </w:tc>
        <w:tc>
          <w:tcPr>
            <w:tcW w:w="3933" w:type="dxa"/>
          </w:tcPr>
          <w:p w14:paraId="5CB904D3" w14:textId="77777777" w:rsidR="0097352D" w:rsidRPr="0063282E"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63282E"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63282E" w:rsidRDefault="00455A2B" w:rsidP="00455A2B">
            <w:pPr>
              <w:pStyle w:val="ListParagraph"/>
              <w:numPr>
                <w:ilvl w:val="0"/>
                <w:numId w:val="20"/>
              </w:numPr>
              <w:spacing w:line="240" w:lineRule="auto"/>
              <w:jc w:val="left"/>
              <w:rPr>
                <w:b w:val="0"/>
                <w:sz w:val="16"/>
                <w:szCs w:val="16"/>
                <w:lang w:val="en-GB"/>
              </w:rPr>
            </w:pPr>
            <w:r w:rsidRPr="0063282E">
              <w:rPr>
                <w:b w:val="0"/>
                <w:sz w:val="16"/>
                <w:szCs w:val="16"/>
                <w:lang w:val="en-GB"/>
              </w:rPr>
              <w:t>Does this apply regardless of the tax residence of the distributing company, e.g. Member State, treaty state, tax haven?</w:t>
            </w:r>
          </w:p>
        </w:tc>
        <w:tc>
          <w:tcPr>
            <w:tcW w:w="3933" w:type="dxa"/>
          </w:tcPr>
          <w:p w14:paraId="66B5412B" w14:textId="19126CC1" w:rsidR="00961B95" w:rsidRPr="0063282E" w:rsidRDefault="00961B95" w:rsidP="00961B9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The </w:t>
            </w:r>
            <w:r w:rsidR="00AF5701" w:rsidRPr="0063282E">
              <w:rPr>
                <w:color w:val="auto"/>
                <w:sz w:val="16"/>
                <w:szCs w:val="16"/>
                <w:lang w:val="en-GB"/>
              </w:rPr>
              <w:t xml:space="preserve">full </w:t>
            </w:r>
            <w:r w:rsidRPr="0063282E">
              <w:rPr>
                <w:color w:val="auto"/>
                <w:sz w:val="16"/>
                <w:szCs w:val="16"/>
                <w:lang w:val="en-GB"/>
              </w:rPr>
              <w:t>participation exemption</w:t>
            </w:r>
            <w:r w:rsidR="009944AB" w:rsidRPr="0063282E">
              <w:rPr>
                <w:color w:val="auto"/>
                <w:sz w:val="16"/>
                <w:szCs w:val="16"/>
                <w:lang w:val="en-GB"/>
              </w:rPr>
              <w:t xml:space="preserve"> (Art 166 LIR)</w:t>
            </w:r>
            <w:r w:rsidRPr="0063282E">
              <w:rPr>
                <w:color w:val="auto"/>
                <w:sz w:val="16"/>
                <w:szCs w:val="16"/>
                <w:lang w:val="en-GB"/>
              </w:rPr>
              <w:t xml:space="preserve"> regime applies if:</w:t>
            </w:r>
          </w:p>
          <w:p w14:paraId="5291FCEA" w14:textId="06615F46" w:rsidR="00961B95"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63282E">
              <w:rPr>
                <w:rFonts w:eastAsiaTheme="minorHAnsi" w:cstheme="minorBidi"/>
                <w:sz w:val="16"/>
                <w:szCs w:val="16"/>
                <w:lang w:val="en-GB" w:eastAsia="en-US"/>
              </w:rPr>
              <w:t>The distributing company is subject to a tax comparable to the Luxembourg corporate income tax (</w:t>
            </w:r>
            <w:r w:rsidR="00AF5701" w:rsidRPr="0063282E">
              <w:rPr>
                <w:rFonts w:eastAsiaTheme="minorHAnsi" w:cstheme="minorBidi"/>
                <w:sz w:val="16"/>
                <w:szCs w:val="16"/>
                <w:lang w:val="en-GB" w:eastAsia="en-US"/>
              </w:rPr>
              <w:t>tax rate of at least 10.5</w:t>
            </w:r>
            <w:r w:rsidRPr="0063282E">
              <w:rPr>
                <w:rFonts w:eastAsiaTheme="minorHAnsi" w:cstheme="minorBidi"/>
                <w:sz w:val="16"/>
                <w:szCs w:val="16"/>
                <w:lang w:val="en-GB" w:eastAsia="en-US"/>
              </w:rPr>
              <w:t>%</w:t>
            </w:r>
            <w:r w:rsidR="00AF5701" w:rsidRPr="0063282E">
              <w:rPr>
                <w:rFonts w:eastAsiaTheme="minorHAnsi" w:cstheme="minorBidi"/>
                <w:sz w:val="16"/>
                <w:szCs w:val="16"/>
                <w:lang w:val="en-GB" w:eastAsia="en-US"/>
              </w:rPr>
              <w:t xml:space="preserve"> and similar tax base</w:t>
            </w:r>
            <w:r w:rsidRPr="0063282E">
              <w:rPr>
                <w:rFonts w:eastAsiaTheme="minorHAnsi" w:cstheme="minorBidi"/>
                <w:sz w:val="16"/>
                <w:szCs w:val="16"/>
                <w:lang w:val="en-GB" w:eastAsia="en-US"/>
              </w:rPr>
              <w:t>), or</w:t>
            </w:r>
          </w:p>
          <w:p w14:paraId="45A0853C" w14:textId="77777777" w:rsidR="00961B95"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63282E">
              <w:rPr>
                <w:rFonts w:eastAsiaTheme="minorHAnsi" w:cstheme="minorBidi"/>
                <w:sz w:val="16"/>
                <w:szCs w:val="16"/>
                <w:lang w:val="en-GB" w:eastAsia="en-US"/>
              </w:rPr>
              <w:t>The distributing company is resident in an EU Member State and referred to in article 2 of the EU Parent-Subsidiary Directive.</w:t>
            </w:r>
          </w:p>
          <w:p w14:paraId="3A241BAD" w14:textId="77777777" w:rsidR="00961B95" w:rsidRPr="0063282E" w:rsidRDefault="00961B95" w:rsidP="00961B9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MT"/>
                <w:color w:val="auto"/>
                <w:sz w:val="16"/>
                <w:szCs w:val="16"/>
                <w:lang w:val="en-GB"/>
              </w:rPr>
            </w:pPr>
          </w:p>
          <w:p w14:paraId="16467D43" w14:textId="352710EE" w:rsidR="00961B95" w:rsidRPr="0063282E" w:rsidRDefault="00961B95" w:rsidP="00961B9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The 50% exemption regime </w:t>
            </w:r>
            <w:r w:rsidR="009944AB" w:rsidRPr="0063282E">
              <w:rPr>
                <w:color w:val="auto"/>
                <w:sz w:val="16"/>
                <w:szCs w:val="16"/>
                <w:lang w:val="en-GB"/>
              </w:rPr>
              <w:t xml:space="preserve"> (Art 115 (15a) LIR) </w:t>
            </w:r>
            <w:r w:rsidRPr="0063282E">
              <w:rPr>
                <w:color w:val="auto"/>
                <w:sz w:val="16"/>
                <w:szCs w:val="16"/>
                <w:lang w:val="en-GB"/>
              </w:rPr>
              <w:t>applies if:</w:t>
            </w:r>
          </w:p>
          <w:p w14:paraId="535C1118" w14:textId="77777777" w:rsidR="00961B95"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63282E">
              <w:rPr>
                <w:rFonts w:eastAsiaTheme="minorHAnsi" w:cstheme="minorBidi"/>
                <w:sz w:val="16"/>
                <w:szCs w:val="16"/>
                <w:lang w:val="en-GB" w:eastAsia="en-US"/>
              </w:rPr>
              <w:t>The distributing company is resident in an EU Member State and referred to in article 2 of the EU Parent-Subsidiary Directive, or</w:t>
            </w:r>
          </w:p>
          <w:p w14:paraId="730A8185" w14:textId="6090A31F" w:rsidR="00455A2B"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63282E">
              <w:rPr>
                <w:rFonts w:eastAsiaTheme="minorHAnsi" w:cstheme="minorBidi"/>
                <w:sz w:val="16"/>
                <w:szCs w:val="16"/>
                <w:lang w:val="en-GB" w:eastAsia="en-US"/>
              </w:rPr>
              <w:t xml:space="preserve">The distributing company is resident in a country with which Luxembourg concluded a tax treaty and that is subject to a tax comparable to the </w:t>
            </w:r>
            <w:r w:rsidRPr="0063282E">
              <w:rPr>
                <w:sz w:val="16"/>
                <w:szCs w:val="16"/>
                <w:lang w:val="en-GB"/>
              </w:rPr>
              <w:t>Luxembourg corporate income tax</w:t>
            </w:r>
            <w:r w:rsidR="00AF5701" w:rsidRPr="0063282E">
              <w:rPr>
                <w:sz w:val="16"/>
                <w:szCs w:val="16"/>
                <w:lang w:val="en-GB"/>
              </w:rPr>
              <w:t xml:space="preserve"> (as above)</w:t>
            </w:r>
            <w:r w:rsidRPr="0063282E">
              <w:rPr>
                <w:sz w:val="16"/>
                <w:szCs w:val="16"/>
                <w:lang w:val="en-GB"/>
              </w:rPr>
              <w:t>.</w:t>
            </w:r>
          </w:p>
        </w:tc>
      </w:tr>
      <w:tr w:rsidR="0097352D" w:rsidRPr="0063282E"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63282E" w:rsidRDefault="0097352D" w:rsidP="00427661">
            <w:pPr>
              <w:pStyle w:val="ListParagraph"/>
              <w:numPr>
                <w:ilvl w:val="0"/>
                <w:numId w:val="20"/>
              </w:numPr>
              <w:spacing w:line="240" w:lineRule="auto"/>
              <w:jc w:val="left"/>
              <w:rPr>
                <w:b w:val="0"/>
                <w:sz w:val="16"/>
                <w:szCs w:val="16"/>
                <w:lang w:val="en-GB"/>
              </w:rPr>
            </w:pPr>
            <w:r w:rsidRPr="0063282E">
              <w:rPr>
                <w:b w:val="0"/>
                <w:sz w:val="16"/>
                <w:szCs w:val="16"/>
                <w:lang w:val="en-GB"/>
              </w:rPr>
              <w:t xml:space="preserve">Does this apply regardless of the level of shareholding or voting rights held in the distributing company?  </w:t>
            </w:r>
          </w:p>
        </w:tc>
        <w:tc>
          <w:tcPr>
            <w:tcW w:w="3933" w:type="dxa"/>
          </w:tcPr>
          <w:p w14:paraId="44C96806" w14:textId="7777777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The participation exemption regime applies if the recipient holds, or undertakes to hold continuously, a minimum participation of 10% or with an acquisition price of at least EUR 1.2 million in the capital of the subsidiary during an uninterrupted period of at least 12 months.</w:t>
            </w:r>
          </w:p>
          <w:p w14:paraId="7DA8785B" w14:textId="77777777" w:rsidR="00961B95" w:rsidRPr="0063282E" w:rsidRDefault="00961B95" w:rsidP="00961B95">
            <w:pPr>
              <w:autoSpaceDE w:val="0"/>
              <w:autoSpaceDN w:val="0"/>
              <w:adjustRightInd w:val="0"/>
              <w:ind w:left="36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398895C" w14:textId="6EC31616" w:rsidR="0097352D"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The 50% exemption regime is not subject to any ownership requirements.</w:t>
            </w:r>
          </w:p>
        </w:tc>
      </w:tr>
      <w:tr w:rsidR="0097352D" w:rsidRPr="0063282E"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63282E" w:rsidRDefault="0097352D" w:rsidP="00427661">
            <w:pPr>
              <w:pStyle w:val="ListParagraph"/>
              <w:numPr>
                <w:ilvl w:val="0"/>
                <w:numId w:val="20"/>
              </w:numPr>
              <w:spacing w:line="240" w:lineRule="auto"/>
              <w:jc w:val="left"/>
              <w:rPr>
                <w:b w:val="0"/>
                <w:sz w:val="16"/>
                <w:szCs w:val="16"/>
                <w:lang w:val="en-GB"/>
              </w:rPr>
            </w:pPr>
            <w:r w:rsidRPr="0063282E">
              <w:rPr>
                <w:b w:val="0"/>
                <w:sz w:val="16"/>
                <w:szCs w:val="16"/>
                <w:lang w:val="en-GB"/>
              </w:rPr>
              <w:t>Does this also apply if the dividends have been deducted by the distributing company in its taxable income?</w:t>
            </w:r>
          </w:p>
        </w:tc>
        <w:tc>
          <w:tcPr>
            <w:tcW w:w="3933" w:type="dxa"/>
          </w:tcPr>
          <w:p w14:paraId="37BE2848" w14:textId="562A8558" w:rsidR="0097352D" w:rsidRPr="0063282E" w:rsidRDefault="00C0305E" w:rsidP="00C0305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Yes; there is no specific rule in Luxembourg tax law that links the taxation of dividends to their treatment in the source state.</w:t>
            </w:r>
          </w:p>
        </w:tc>
      </w:tr>
      <w:tr w:rsidR="0097352D" w:rsidRPr="0063282E"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63282E" w:rsidRDefault="00946523" w:rsidP="00427661">
            <w:pPr>
              <w:pStyle w:val="ListParagraph"/>
              <w:numPr>
                <w:ilvl w:val="0"/>
                <w:numId w:val="20"/>
              </w:numPr>
              <w:spacing w:line="240" w:lineRule="auto"/>
              <w:jc w:val="left"/>
              <w:rPr>
                <w:b w:val="0"/>
                <w:sz w:val="16"/>
                <w:szCs w:val="16"/>
                <w:lang w:val="en-GB"/>
              </w:rPr>
            </w:pPr>
            <w:r w:rsidRPr="0063282E">
              <w:rPr>
                <w:b w:val="0"/>
                <w:sz w:val="16"/>
                <w:szCs w:val="16"/>
                <w:lang w:val="en-GB"/>
              </w:rPr>
              <w:t xml:space="preserve">If yes to b, how will the recent amendment of Article 4 of the EU Parent/Subsidiary </w:t>
            </w:r>
            <w:r w:rsidR="00A30052" w:rsidRPr="0063282E">
              <w:rPr>
                <w:b w:val="0"/>
                <w:sz w:val="16"/>
                <w:szCs w:val="16"/>
                <w:lang w:val="en-GB"/>
              </w:rPr>
              <w:t>Directive, which</w:t>
            </w:r>
            <w:r w:rsidRPr="0063282E">
              <w:rPr>
                <w:b w:val="0"/>
                <w:sz w:val="16"/>
                <w:szCs w:val="16"/>
                <w:lang w:val="en-GB"/>
              </w:rPr>
              <w:t xml:space="preserve"> requires Member States to tax dividends if they have been deducted by the subsidiary, affect your answer?</w:t>
            </w:r>
          </w:p>
        </w:tc>
        <w:tc>
          <w:tcPr>
            <w:tcW w:w="3933" w:type="dxa"/>
          </w:tcPr>
          <w:p w14:paraId="18FA869B" w14:textId="3422B040" w:rsidR="0097352D" w:rsidRPr="0063282E" w:rsidRDefault="00C0305E" w:rsidP="00C0305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Luxembourg has not yet transposed the relevant amendment to the Parent/Subsidiary Directive. It is expected to do so before the deadline for implementation, which will affect the answer in a yet unpredictable manner.</w:t>
            </w:r>
          </w:p>
        </w:tc>
      </w:tr>
      <w:tr w:rsidR="0097352D" w:rsidRPr="0063282E"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63282E" w:rsidRDefault="0097352D" w:rsidP="00427661">
            <w:pPr>
              <w:rPr>
                <w:lang w:val="en-GB"/>
              </w:rPr>
            </w:pPr>
            <w:r w:rsidRPr="0063282E">
              <w:rPr>
                <w:i/>
                <w:sz w:val="16"/>
                <w:szCs w:val="16"/>
                <w:lang w:val="en-GB"/>
              </w:rPr>
              <w:lastRenderedPageBreak/>
              <w:t>Dividends paid</w:t>
            </w:r>
          </w:p>
        </w:tc>
      </w:tr>
      <w:tr w:rsidR="0097352D" w:rsidRPr="0063282E"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63282E" w:rsidRDefault="0097352D" w:rsidP="00427661">
            <w:pPr>
              <w:pStyle w:val="ListNumber"/>
              <w:tabs>
                <w:tab w:val="clear" w:pos="284"/>
              </w:tabs>
              <w:ind w:left="340" w:hanging="340"/>
              <w:jc w:val="left"/>
              <w:rPr>
                <w:b w:val="0"/>
                <w:i/>
                <w:color w:val="auto"/>
                <w:sz w:val="16"/>
                <w:szCs w:val="16"/>
                <w:lang w:val="en-GB"/>
              </w:rPr>
            </w:pPr>
            <w:r w:rsidRPr="0063282E">
              <w:rPr>
                <w:b w:val="0"/>
                <w:color w:val="auto"/>
                <w:sz w:val="16"/>
                <w:szCs w:val="16"/>
                <w:lang w:val="en-GB"/>
              </w:rPr>
              <w:t>Is it possible for a company in your MS to distribute dividends to a foreign company without any withholding tax?</w:t>
            </w:r>
          </w:p>
        </w:tc>
        <w:tc>
          <w:tcPr>
            <w:tcW w:w="3933" w:type="dxa"/>
          </w:tcPr>
          <w:p w14:paraId="6A6D038E" w14:textId="31D062AA" w:rsidR="0097352D" w:rsidRPr="0063282E" w:rsidRDefault="00961B95"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w:t>
            </w:r>
            <w:r w:rsidR="00C0305E" w:rsidRPr="0063282E">
              <w:rPr>
                <w:color w:val="auto"/>
                <w:sz w:val="16"/>
                <w:szCs w:val="16"/>
                <w:lang w:val="en-GB"/>
              </w:rPr>
              <w:t xml:space="preserve"> (Art 147 LIR)</w:t>
            </w:r>
            <w:r w:rsidRPr="0063282E">
              <w:rPr>
                <w:color w:val="auto"/>
                <w:sz w:val="16"/>
                <w:szCs w:val="16"/>
                <w:lang w:val="en-GB"/>
              </w:rPr>
              <w:t>.</w:t>
            </w:r>
          </w:p>
        </w:tc>
      </w:tr>
      <w:tr w:rsidR="0097352D" w:rsidRPr="0063282E"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63282E" w:rsidRDefault="0097352D" w:rsidP="00427661">
            <w:pPr>
              <w:pStyle w:val="ListNumber"/>
              <w:rPr>
                <w:b w:val="0"/>
                <w:color w:val="auto"/>
                <w:sz w:val="16"/>
                <w:szCs w:val="16"/>
                <w:lang w:val="en-GB"/>
              </w:rPr>
            </w:pPr>
            <w:r w:rsidRPr="0063282E">
              <w:rPr>
                <w:b w:val="0"/>
                <w:color w:val="auto"/>
                <w:sz w:val="16"/>
                <w:szCs w:val="16"/>
                <w:lang w:val="en-GB"/>
              </w:rPr>
              <w:t xml:space="preserve">If yes to </w:t>
            </w:r>
            <w:r w:rsidR="003A6F57" w:rsidRPr="0063282E">
              <w:rPr>
                <w:b w:val="0"/>
                <w:color w:val="auto"/>
                <w:sz w:val="16"/>
                <w:szCs w:val="16"/>
                <w:lang w:val="en-GB"/>
              </w:rPr>
              <w:t>5</w:t>
            </w:r>
            <w:r w:rsidRPr="0063282E">
              <w:rPr>
                <w:b w:val="0"/>
                <w:color w:val="auto"/>
                <w:sz w:val="16"/>
                <w:szCs w:val="16"/>
                <w:lang w:val="en-GB"/>
              </w:rPr>
              <w:t>,</w:t>
            </w:r>
          </w:p>
        </w:tc>
        <w:tc>
          <w:tcPr>
            <w:tcW w:w="3933" w:type="dxa"/>
          </w:tcPr>
          <w:p w14:paraId="26D500E5" w14:textId="77777777" w:rsidR="0097352D" w:rsidRPr="0063282E"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3282E"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63282E" w:rsidRDefault="0097352D" w:rsidP="00427661">
            <w:pPr>
              <w:pStyle w:val="ListParagraph"/>
              <w:numPr>
                <w:ilvl w:val="0"/>
                <w:numId w:val="24"/>
              </w:numPr>
              <w:spacing w:line="240" w:lineRule="auto"/>
              <w:jc w:val="left"/>
              <w:rPr>
                <w:b w:val="0"/>
                <w:sz w:val="16"/>
                <w:szCs w:val="16"/>
                <w:lang w:val="en-GB"/>
              </w:rPr>
            </w:pPr>
            <w:r w:rsidRPr="0063282E">
              <w:rPr>
                <w:b w:val="0"/>
                <w:sz w:val="16"/>
                <w:szCs w:val="16"/>
                <w:lang w:val="en-GB"/>
              </w:rPr>
              <w:t>Does this apply regardless of the amount or percentage of shares</w:t>
            </w:r>
            <w:r w:rsidR="00A30052" w:rsidRPr="0063282E">
              <w:rPr>
                <w:b w:val="0"/>
                <w:sz w:val="16"/>
                <w:szCs w:val="16"/>
                <w:lang w:val="en-GB"/>
              </w:rPr>
              <w:t>,</w:t>
            </w:r>
            <w:r w:rsidRPr="0063282E">
              <w:rPr>
                <w:b w:val="0"/>
                <w:sz w:val="16"/>
                <w:szCs w:val="16"/>
                <w:lang w:val="en-GB"/>
              </w:rPr>
              <w:t xml:space="preserve"> which the foreign company holds?</w:t>
            </w:r>
          </w:p>
        </w:tc>
        <w:tc>
          <w:tcPr>
            <w:tcW w:w="3933" w:type="dxa"/>
          </w:tcPr>
          <w:p w14:paraId="528733BA" w14:textId="390E72A3" w:rsidR="0097352D" w:rsidRPr="0063282E" w:rsidRDefault="00C0305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 xml:space="preserve">No. </w:t>
            </w:r>
            <w:r w:rsidR="00961B95" w:rsidRPr="0063282E">
              <w:rPr>
                <w:color w:val="auto"/>
                <w:sz w:val="16"/>
                <w:szCs w:val="16"/>
                <w:lang w:val="en-GB"/>
              </w:rPr>
              <w:t xml:space="preserve">The participation exemption applies if the foreign shareholder company owns directly (or through a domestic partnership) a capital participation of at least 10% or a participation with an acquisition cost of at least EUR 1.2 million for an uninterrupted period of at least 12 months. </w:t>
            </w:r>
            <w:r w:rsidRPr="0063282E">
              <w:rPr>
                <w:color w:val="auto"/>
                <w:sz w:val="16"/>
                <w:szCs w:val="16"/>
                <w:lang w:val="en-GB"/>
              </w:rPr>
              <w:t>(Art 147(2) LIR)</w:t>
            </w:r>
          </w:p>
        </w:tc>
      </w:tr>
      <w:tr w:rsidR="0097352D" w:rsidRPr="0063282E"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63282E" w:rsidRDefault="0097352D" w:rsidP="00427661">
            <w:pPr>
              <w:pStyle w:val="ListParagraph"/>
              <w:numPr>
                <w:ilvl w:val="0"/>
                <w:numId w:val="24"/>
              </w:numPr>
              <w:spacing w:line="240" w:lineRule="auto"/>
              <w:jc w:val="left"/>
              <w:rPr>
                <w:b w:val="0"/>
                <w:sz w:val="16"/>
                <w:szCs w:val="16"/>
                <w:lang w:val="en-GB"/>
              </w:rPr>
            </w:pPr>
            <w:r w:rsidRPr="0063282E">
              <w:rPr>
                <w:b w:val="0"/>
                <w:sz w:val="16"/>
                <w:szCs w:val="16"/>
                <w:lang w:val="en-GB"/>
              </w:rPr>
              <w:t xml:space="preserve">Does this apply regardless of the tax residence of the foreign company, e.g. member state, treaty state, tax haven? </w:t>
            </w:r>
          </w:p>
        </w:tc>
        <w:tc>
          <w:tcPr>
            <w:tcW w:w="3933" w:type="dxa"/>
          </w:tcPr>
          <w:p w14:paraId="78BBBFB0" w14:textId="20C76CAE" w:rsidR="00961B95" w:rsidRPr="0063282E" w:rsidRDefault="00154797" w:rsidP="00961B9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No. </w:t>
            </w:r>
            <w:r w:rsidR="00961B95" w:rsidRPr="0063282E">
              <w:rPr>
                <w:color w:val="auto"/>
                <w:sz w:val="16"/>
                <w:szCs w:val="16"/>
                <w:lang w:val="en-GB"/>
              </w:rPr>
              <w:t>The participation exemption applies if the dividends are paid (directly or through a domestic partnership) to:</w:t>
            </w:r>
          </w:p>
          <w:p w14:paraId="55B5ABC3" w14:textId="77777777" w:rsidR="00961B95"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63282E">
              <w:rPr>
                <w:rFonts w:eastAsiaTheme="minorHAnsi" w:cstheme="minorBidi"/>
                <w:sz w:val="16"/>
                <w:szCs w:val="16"/>
                <w:lang w:val="en-GB" w:eastAsia="en-US"/>
              </w:rPr>
              <w:t xml:space="preserve">A company resident in an EU Member State as referred to in article 2 of the EU Parent-Subsidiary Directive </w:t>
            </w:r>
          </w:p>
          <w:p w14:paraId="358B362D" w14:textId="77777777" w:rsidR="00961B95"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63282E">
              <w:rPr>
                <w:rFonts w:eastAsiaTheme="minorHAnsi" w:cstheme="minorBidi"/>
                <w:sz w:val="16"/>
                <w:szCs w:val="16"/>
                <w:lang w:val="en-GB" w:eastAsia="en-US"/>
              </w:rPr>
              <w:t>A company fully subject to tax in an EEA country;</w:t>
            </w:r>
          </w:p>
          <w:p w14:paraId="426759E4" w14:textId="77777777" w:rsidR="00961B95"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63282E">
              <w:rPr>
                <w:rFonts w:eastAsiaTheme="minorHAnsi" w:cstheme="minorBidi"/>
                <w:sz w:val="16"/>
                <w:szCs w:val="16"/>
                <w:lang w:val="en-GB" w:eastAsia="en-US"/>
              </w:rPr>
              <w:t>A company resident and fully subject to tax in Switzerland, without benefitting from any exemption;</w:t>
            </w:r>
          </w:p>
          <w:p w14:paraId="2E5CE329" w14:textId="7A50AD4E" w:rsidR="0097352D" w:rsidRPr="0063282E" w:rsidRDefault="00961B95" w:rsidP="00961B95">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63282E">
              <w:rPr>
                <w:rFonts w:eastAsiaTheme="minorHAnsi" w:cstheme="minorBidi"/>
                <w:sz w:val="16"/>
                <w:szCs w:val="16"/>
                <w:lang w:val="en-GB" w:eastAsia="en-US"/>
              </w:rPr>
              <w:t>A company fully subject to tax</w:t>
            </w:r>
            <w:r w:rsidR="00C0305E" w:rsidRPr="0063282E">
              <w:rPr>
                <w:rFonts w:eastAsiaTheme="minorHAnsi" w:cstheme="minorBidi"/>
                <w:sz w:val="16"/>
                <w:szCs w:val="16"/>
                <w:lang w:val="en-GB" w:eastAsia="en-US"/>
              </w:rPr>
              <w:t xml:space="preserve"> at a comparable level to Luxembourg</w:t>
            </w:r>
            <w:r w:rsidRPr="0063282E">
              <w:rPr>
                <w:rFonts w:eastAsiaTheme="minorHAnsi" w:cstheme="minorBidi"/>
                <w:sz w:val="16"/>
                <w:szCs w:val="16"/>
                <w:lang w:val="en-GB" w:eastAsia="en-US"/>
              </w:rPr>
              <w:t xml:space="preserve"> in a country with which Luxembourg signed a tax treaty.</w:t>
            </w:r>
          </w:p>
        </w:tc>
      </w:tr>
      <w:tr w:rsidR="0097352D" w:rsidRPr="0063282E"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63282E" w:rsidRDefault="0097352D" w:rsidP="00427661">
            <w:pPr>
              <w:pStyle w:val="ListParagraph"/>
              <w:numPr>
                <w:ilvl w:val="0"/>
                <w:numId w:val="24"/>
              </w:numPr>
              <w:spacing w:line="240" w:lineRule="auto"/>
              <w:jc w:val="left"/>
              <w:rPr>
                <w:b w:val="0"/>
                <w:sz w:val="16"/>
                <w:szCs w:val="16"/>
                <w:lang w:val="en-GB"/>
              </w:rPr>
            </w:pPr>
            <w:r w:rsidRPr="0063282E">
              <w:rPr>
                <w:b w:val="0"/>
                <w:sz w:val="16"/>
                <w:szCs w:val="16"/>
                <w:lang w:val="en-GB"/>
              </w:rPr>
              <w:t>Is the withholding tax exemption subject to a beneficial ownership requirement similar to that of the OECD model tax convention?</w:t>
            </w:r>
          </w:p>
        </w:tc>
        <w:tc>
          <w:tcPr>
            <w:tcW w:w="3933" w:type="dxa"/>
          </w:tcPr>
          <w:p w14:paraId="25D7E6A5" w14:textId="39721F29" w:rsidR="0097352D" w:rsidRPr="0063282E" w:rsidRDefault="00B72A2E" w:rsidP="005C3DB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 (indirectly). T</w:t>
            </w:r>
            <w:r w:rsidR="00C76521" w:rsidRPr="0063282E">
              <w:rPr>
                <w:color w:val="auto"/>
                <w:sz w:val="16"/>
                <w:szCs w:val="16"/>
                <w:lang w:val="en-GB"/>
              </w:rPr>
              <w:t>he exemption applies to the “economic owner”</w:t>
            </w:r>
            <w:r w:rsidRPr="0063282E">
              <w:rPr>
                <w:color w:val="auto"/>
                <w:sz w:val="16"/>
                <w:szCs w:val="16"/>
                <w:lang w:val="en-GB"/>
              </w:rPr>
              <w:t xml:space="preserve"> as defined in Art. 11 </w:t>
            </w:r>
            <w:r w:rsidRPr="0063282E">
              <w:rPr>
                <w:i/>
                <w:color w:val="auto"/>
                <w:sz w:val="16"/>
                <w:szCs w:val="16"/>
                <w:lang w:val="en-GB"/>
              </w:rPr>
              <w:t>Steueranpassungsgesetz</w:t>
            </w:r>
            <w:r w:rsidRPr="0063282E">
              <w:rPr>
                <w:color w:val="auto"/>
                <w:sz w:val="16"/>
                <w:szCs w:val="16"/>
                <w:lang w:val="en-GB"/>
              </w:rPr>
              <w:t xml:space="preserve"> and as interpreted by (German law inspired) doctrine, which is a similar criterion to the beneficial ownership concept found in the OECD MC.</w:t>
            </w:r>
          </w:p>
        </w:tc>
      </w:tr>
      <w:tr w:rsidR="0097352D" w:rsidRPr="0063282E"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63282E" w:rsidRDefault="0097352D" w:rsidP="00427661">
            <w:pPr>
              <w:pStyle w:val="ListParagraph"/>
              <w:numPr>
                <w:ilvl w:val="0"/>
                <w:numId w:val="24"/>
              </w:numPr>
              <w:spacing w:line="240" w:lineRule="auto"/>
              <w:jc w:val="left"/>
              <w:rPr>
                <w:b w:val="0"/>
                <w:sz w:val="16"/>
                <w:szCs w:val="16"/>
                <w:lang w:val="en-GB"/>
              </w:rPr>
            </w:pPr>
            <w:r w:rsidRPr="0063282E">
              <w:rPr>
                <w:b w:val="0"/>
                <w:sz w:val="16"/>
                <w:szCs w:val="16"/>
                <w:lang w:val="en-GB"/>
              </w:rPr>
              <w:t>Is the withholding tax exemption subject to any other anti-avoidance requirements, e.g. based on substance of the recipient? If yes, please briefly explain.</w:t>
            </w:r>
          </w:p>
        </w:tc>
        <w:tc>
          <w:tcPr>
            <w:tcW w:w="3933" w:type="dxa"/>
          </w:tcPr>
          <w:p w14:paraId="157587B8" w14:textId="3647A3EC" w:rsidR="0097352D" w:rsidRPr="0063282E" w:rsidRDefault="005C3DB0" w:rsidP="005C3DB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While there is no explicit substance requirement in the relevant provision, the principle of applying tax laws in accordance with economic substance applies, which may result in disregarding formal recipients if they are not considered</w:t>
            </w:r>
            <w:r w:rsidR="00CF7513" w:rsidRPr="0063282E">
              <w:rPr>
                <w:color w:val="auto"/>
                <w:sz w:val="16"/>
                <w:szCs w:val="16"/>
                <w:lang w:val="en-GB"/>
              </w:rPr>
              <w:t xml:space="preserve"> to be the true economic owner.</w:t>
            </w:r>
          </w:p>
        </w:tc>
      </w:tr>
      <w:tr w:rsidR="0097352D" w:rsidRPr="0063282E"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63282E" w:rsidRDefault="0097352D" w:rsidP="00427661">
            <w:pPr>
              <w:pStyle w:val="ListNumber"/>
              <w:tabs>
                <w:tab w:val="clear" w:pos="284"/>
              </w:tabs>
              <w:ind w:left="340" w:hanging="340"/>
              <w:jc w:val="left"/>
              <w:rPr>
                <w:b w:val="0"/>
                <w:color w:val="auto"/>
                <w:sz w:val="16"/>
                <w:szCs w:val="16"/>
                <w:lang w:val="en-GB"/>
              </w:rPr>
            </w:pPr>
            <w:r w:rsidRPr="0063282E">
              <w:rPr>
                <w:b w:val="0"/>
                <w:color w:val="auto"/>
                <w:sz w:val="16"/>
                <w:szCs w:val="16"/>
                <w:lang w:val="en-GB"/>
              </w:rPr>
              <w:t>Is any other tax levied upon a distribution of a dividend by a company in your MS?</w:t>
            </w:r>
          </w:p>
        </w:tc>
        <w:tc>
          <w:tcPr>
            <w:tcW w:w="3933" w:type="dxa"/>
          </w:tcPr>
          <w:p w14:paraId="7AFE9B46" w14:textId="7568735E" w:rsidR="0097352D" w:rsidRPr="0063282E" w:rsidRDefault="00CF751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7352D" w:rsidRPr="0063282E"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63282E" w:rsidRDefault="0097352D" w:rsidP="00427661">
            <w:pPr>
              <w:pStyle w:val="ListNumber"/>
              <w:tabs>
                <w:tab w:val="clear" w:pos="284"/>
              </w:tabs>
              <w:ind w:left="340" w:hanging="340"/>
              <w:jc w:val="left"/>
              <w:rPr>
                <w:b w:val="0"/>
                <w:color w:val="auto"/>
                <w:sz w:val="16"/>
                <w:szCs w:val="16"/>
                <w:lang w:val="en-GB"/>
              </w:rPr>
            </w:pPr>
            <w:r w:rsidRPr="0063282E">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63282E">
              <w:rPr>
                <w:b w:val="0"/>
                <w:color w:val="auto"/>
                <w:sz w:val="16"/>
                <w:szCs w:val="16"/>
                <w:lang w:val="en-GB"/>
              </w:rPr>
              <w:t xml:space="preserve"> Please refer to question 4 and 5 above.</w:t>
            </w:r>
          </w:p>
        </w:tc>
        <w:tc>
          <w:tcPr>
            <w:tcW w:w="3933" w:type="dxa"/>
          </w:tcPr>
          <w:p w14:paraId="2AEC23F9" w14:textId="419F9C54" w:rsidR="0097352D" w:rsidRPr="0063282E" w:rsidRDefault="00CF7513" w:rsidP="0001681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Capital reductions, buy-backs of shares and payment of liquidation proceeds are normally not subject to wit</w:t>
            </w:r>
            <w:r w:rsidR="00016810" w:rsidRPr="0063282E">
              <w:rPr>
                <w:color w:val="auto"/>
                <w:sz w:val="16"/>
                <w:szCs w:val="16"/>
                <w:lang w:val="en-GB"/>
              </w:rPr>
              <w:t>hholding tax in Luxembourg. They may be subjected to withholding tax if they are not being made for genuine economic reasons (Art. 97(3)(b) LIR)</w:t>
            </w:r>
            <w:r w:rsidRPr="0063282E">
              <w:rPr>
                <w:color w:val="auto"/>
                <w:sz w:val="16"/>
                <w:szCs w:val="16"/>
                <w:lang w:val="en-GB"/>
              </w:rPr>
              <w:t xml:space="preserve"> </w:t>
            </w:r>
          </w:p>
        </w:tc>
      </w:tr>
      <w:tr w:rsidR="0097352D" w:rsidRPr="0063282E"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63282E" w:rsidRDefault="0097352D" w:rsidP="00427661">
            <w:pPr>
              <w:rPr>
                <w:lang w:val="en-GB"/>
              </w:rPr>
            </w:pPr>
            <w:r w:rsidRPr="0063282E">
              <w:rPr>
                <w:i/>
                <w:sz w:val="16"/>
                <w:szCs w:val="16"/>
                <w:lang w:val="en-GB"/>
              </w:rPr>
              <w:t>Interest income</w:t>
            </w:r>
          </w:p>
        </w:tc>
      </w:tr>
      <w:tr w:rsidR="0097352D" w:rsidRPr="0063282E"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63282E" w:rsidRDefault="0097352D" w:rsidP="0097352D">
            <w:pPr>
              <w:pStyle w:val="ListNumber"/>
              <w:tabs>
                <w:tab w:val="clear" w:pos="284"/>
              </w:tabs>
              <w:ind w:left="340" w:hanging="340"/>
              <w:jc w:val="left"/>
              <w:rPr>
                <w:b w:val="0"/>
                <w:color w:val="auto"/>
                <w:sz w:val="16"/>
                <w:szCs w:val="16"/>
                <w:lang w:val="en-GB"/>
              </w:rPr>
            </w:pPr>
            <w:r w:rsidRPr="0063282E">
              <w:rPr>
                <w:b w:val="0"/>
                <w:color w:val="auto"/>
                <w:sz w:val="16"/>
                <w:szCs w:val="16"/>
                <w:lang w:val="en-GB"/>
              </w:rPr>
              <w:t>Is interest income from a loan granted by a company in your MS to a foreign group member company taxable?</w:t>
            </w:r>
          </w:p>
        </w:tc>
        <w:tc>
          <w:tcPr>
            <w:tcW w:w="3933" w:type="dxa"/>
          </w:tcPr>
          <w:p w14:paraId="67B8DD77" w14:textId="6448FE13" w:rsidR="0097352D" w:rsidRPr="0063282E" w:rsidRDefault="004A7B4F"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Yes.</w:t>
            </w:r>
          </w:p>
        </w:tc>
      </w:tr>
      <w:tr w:rsidR="0097352D" w:rsidRPr="0063282E"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63282E" w:rsidRDefault="0097352D" w:rsidP="0097352D">
            <w:pPr>
              <w:pStyle w:val="ListNumber"/>
              <w:tabs>
                <w:tab w:val="clear" w:pos="284"/>
              </w:tabs>
              <w:ind w:left="340" w:hanging="340"/>
              <w:jc w:val="left"/>
              <w:rPr>
                <w:b w:val="0"/>
                <w:color w:val="auto"/>
                <w:sz w:val="16"/>
                <w:szCs w:val="16"/>
                <w:lang w:val="en-GB"/>
              </w:rPr>
            </w:pPr>
            <w:r w:rsidRPr="0063282E">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5D161657" w14:textId="3636D61A" w:rsidR="00776DE9" w:rsidRPr="0063282E" w:rsidRDefault="00776DE9" w:rsidP="004A7B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As of 1. January 2015, Art. 56 LIR provides that taxation of profits of related enterprises is to be ensured in line with the conditions that would prevail between independent enterprises. However, more detailed guidance on how this is going to be applied is still outstanding at this point, making it difficult to say what is going to happen in practice.</w:t>
            </w:r>
          </w:p>
          <w:p w14:paraId="47D26D83" w14:textId="77777777" w:rsidR="00776DE9" w:rsidRPr="0063282E" w:rsidRDefault="00776DE9" w:rsidP="004A7B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603AAF1" w14:textId="10D8A3A7" w:rsidR="00664A4E" w:rsidRPr="0063282E" w:rsidRDefault="00776DE9" w:rsidP="004A7B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In principle, d</w:t>
            </w:r>
            <w:r w:rsidR="00664A4E" w:rsidRPr="0063282E">
              <w:rPr>
                <w:color w:val="auto"/>
                <w:sz w:val="16"/>
                <w:szCs w:val="16"/>
                <w:lang w:val="en-GB"/>
              </w:rPr>
              <w:t xml:space="preserve">epending on the concrete structure, </w:t>
            </w:r>
            <w:r w:rsidRPr="0063282E">
              <w:rPr>
                <w:color w:val="auto"/>
                <w:sz w:val="16"/>
                <w:szCs w:val="16"/>
                <w:lang w:val="en-GB"/>
              </w:rPr>
              <w:t>an interest-free</w:t>
            </w:r>
            <w:r w:rsidR="00417F54" w:rsidRPr="0063282E">
              <w:rPr>
                <w:color w:val="auto"/>
                <w:sz w:val="16"/>
                <w:szCs w:val="16"/>
                <w:lang w:val="en-GB"/>
              </w:rPr>
              <w:t xml:space="preserve"> loan will </w:t>
            </w:r>
            <w:r w:rsidR="00664A4E" w:rsidRPr="0063282E">
              <w:rPr>
                <w:color w:val="auto"/>
                <w:sz w:val="16"/>
                <w:szCs w:val="16"/>
                <w:lang w:val="en-GB"/>
              </w:rPr>
              <w:t xml:space="preserve">be recharacterised as equity contribution if no loan would have </w:t>
            </w:r>
            <w:r w:rsidRPr="0063282E">
              <w:rPr>
                <w:color w:val="auto"/>
                <w:sz w:val="16"/>
                <w:szCs w:val="16"/>
                <w:lang w:val="en-GB"/>
              </w:rPr>
              <w:t>been provided by a third party</w:t>
            </w:r>
            <w:r w:rsidR="00417F54" w:rsidRPr="0063282E">
              <w:rPr>
                <w:color w:val="auto"/>
                <w:sz w:val="16"/>
                <w:szCs w:val="16"/>
                <w:lang w:val="en-GB"/>
              </w:rPr>
              <w:t xml:space="preserve"> in comparable circumstances</w:t>
            </w:r>
            <w:r w:rsidRPr="0063282E">
              <w:rPr>
                <w:color w:val="auto"/>
                <w:sz w:val="16"/>
                <w:szCs w:val="16"/>
                <w:lang w:val="en-GB"/>
              </w:rPr>
              <w:t xml:space="preserve">. FinanceCo B would in that case be considered to make a hidden distribution to MNE Group in the amount of the appropriate arm’s length </w:t>
            </w:r>
            <w:r w:rsidRPr="0063282E">
              <w:rPr>
                <w:color w:val="auto"/>
                <w:sz w:val="16"/>
                <w:szCs w:val="16"/>
                <w:lang w:val="en-GB"/>
              </w:rPr>
              <w:lastRenderedPageBreak/>
              <w:t xml:space="preserve">interest. Such hidden distribution would in </w:t>
            </w:r>
            <w:r w:rsidR="00417F54" w:rsidRPr="0063282E">
              <w:rPr>
                <w:color w:val="auto"/>
                <w:sz w:val="16"/>
                <w:szCs w:val="16"/>
                <w:lang w:val="en-GB"/>
              </w:rPr>
              <w:t>principle</w:t>
            </w:r>
            <w:r w:rsidRPr="0063282E">
              <w:rPr>
                <w:color w:val="auto"/>
                <w:sz w:val="16"/>
                <w:szCs w:val="16"/>
                <w:lang w:val="en-GB"/>
              </w:rPr>
              <w:t xml:space="preserve"> be subject to withholding tax.</w:t>
            </w:r>
          </w:p>
          <w:p w14:paraId="65C1CE71" w14:textId="77777777" w:rsidR="00664A4E" w:rsidRPr="0063282E" w:rsidRDefault="00664A4E" w:rsidP="004A7B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9CC0DDF" w14:textId="72BB0896" w:rsidR="0097352D" w:rsidRPr="0063282E" w:rsidRDefault="0097352D" w:rsidP="004A7B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63282E"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63282E" w:rsidRDefault="0097352D" w:rsidP="0097352D">
            <w:pPr>
              <w:pStyle w:val="ListNumber"/>
              <w:tabs>
                <w:tab w:val="clear" w:pos="284"/>
              </w:tabs>
              <w:ind w:left="340" w:hanging="340"/>
              <w:jc w:val="left"/>
              <w:rPr>
                <w:b w:val="0"/>
                <w:color w:val="auto"/>
                <w:sz w:val="16"/>
                <w:szCs w:val="16"/>
                <w:lang w:val="en-GB"/>
              </w:rPr>
            </w:pPr>
            <w:r w:rsidRPr="0063282E">
              <w:rPr>
                <w:b w:val="0"/>
                <w:color w:val="auto"/>
                <w:sz w:val="16"/>
                <w:szCs w:val="16"/>
                <w:lang w:val="en-GB"/>
              </w:rPr>
              <w:lastRenderedPageBreak/>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63282E">
              <w:rPr>
                <w:b w:val="0"/>
                <w:color w:val="auto"/>
                <w:sz w:val="16"/>
                <w:szCs w:val="16"/>
                <w:lang w:val="en-GB"/>
              </w:rPr>
              <w:t xml:space="preserve"> (regardless of the </w:t>
            </w:r>
            <w:r w:rsidR="00B722C7" w:rsidRPr="0063282E">
              <w:rPr>
                <w:b w:val="0"/>
                <w:color w:val="auto"/>
                <w:sz w:val="16"/>
                <w:szCs w:val="16"/>
                <w:lang w:val="en-GB"/>
              </w:rPr>
              <w:t>non-MS assumption in the description of the Model).</w:t>
            </w:r>
          </w:p>
        </w:tc>
        <w:tc>
          <w:tcPr>
            <w:tcW w:w="3933" w:type="dxa"/>
          </w:tcPr>
          <w:p w14:paraId="01F51E47" w14:textId="4867EF67" w:rsidR="0097352D" w:rsidRPr="0063282E" w:rsidRDefault="000526ED" w:rsidP="006D03D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Yes. Luxembourg </w:t>
            </w:r>
            <w:r w:rsidR="006D03DD" w:rsidRPr="0063282E">
              <w:rPr>
                <w:color w:val="auto"/>
                <w:sz w:val="16"/>
                <w:szCs w:val="16"/>
                <w:lang w:val="en-GB"/>
              </w:rPr>
              <w:t xml:space="preserve">qualifies financial instruments and payments made under these in accordance with its domestic law, irrespective of the qualification of other countries. </w:t>
            </w:r>
          </w:p>
        </w:tc>
      </w:tr>
      <w:tr w:rsidR="0097352D" w:rsidRPr="0063282E"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63282E" w:rsidRDefault="0097352D" w:rsidP="003A6F57">
            <w:pPr>
              <w:pStyle w:val="ListNumber"/>
              <w:tabs>
                <w:tab w:val="clear" w:pos="284"/>
              </w:tabs>
              <w:ind w:left="340" w:hanging="340"/>
              <w:jc w:val="left"/>
              <w:rPr>
                <w:b w:val="0"/>
                <w:color w:val="auto"/>
                <w:sz w:val="16"/>
                <w:szCs w:val="16"/>
                <w:lang w:val="en-GB"/>
              </w:rPr>
            </w:pPr>
            <w:r w:rsidRPr="0063282E">
              <w:rPr>
                <w:b w:val="0"/>
                <w:color w:val="auto"/>
                <w:sz w:val="16"/>
                <w:szCs w:val="16"/>
                <w:lang w:val="en-GB"/>
              </w:rPr>
              <w:t>If yes to 1</w:t>
            </w:r>
            <w:r w:rsidR="003A6F57" w:rsidRPr="0063282E">
              <w:rPr>
                <w:b w:val="0"/>
                <w:color w:val="auto"/>
                <w:sz w:val="16"/>
                <w:szCs w:val="16"/>
                <w:lang w:val="en-GB"/>
              </w:rPr>
              <w:t>1</w:t>
            </w:r>
            <w:r w:rsidRPr="0063282E">
              <w:rPr>
                <w:b w:val="0"/>
                <w:color w:val="auto"/>
                <w:sz w:val="16"/>
                <w:szCs w:val="16"/>
                <w:lang w:val="en-GB"/>
              </w:rPr>
              <w:t>,</w:t>
            </w:r>
          </w:p>
        </w:tc>
        <w:tc>
          <w:tcPr>
            <w:tcW w:w="3933" w:type="dxa"/>
          </w:tcPr>
          <w:p w14:paraId="7A20A922" w14:textId="77777777" w:rsidR="0097352D" w:rsidRPr="0063282E"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63282E"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63282E" w:rsidRDefault="0097352D" w:rsidP="000243B6">
            <w:pPr>
              <w:pStyle w:val="ListNumber"/>
              <w:numPr>
                <w:ilvl w:val="0"/>
                <w:numId w:val="23"/>
              </w:numPr>
              <w:ind w:left="680"/>
              <w:jc w:val="left"/>
              <w:rPr>
                <w:b w:val="0"/>
                <w:color w:val="auto"/>
                <w:sz w:val="16"/>
                <w:szCs w:val="16"/>
                <w:lang w:val="en-GB"/>
              </w:rPr>
            </w:pPr>
            <w:r w:rsidRPr="0063282E">
              <w:rPr>
                <w:b w:val="0"/>
                <w:color w:val="auto"/>
                <w:sz w:val="16"/>
                <w:szCs w:val="16"/>
                <w:lang w:val="en-GB"/>
              </w:rPr>
              <w:t>Please briefly explain which requirements should be fulfilled.</w:t>
            </w:r>
          </w:p>
        </w:tc>
        <w:tc>
          <w:tcPr>
            <w:tcW w:w="3933" w:type="dxa"/>
          </w:tcPr>
          <w:p w14:paraId="7126BD9F" w14:textId="7C980C6F" w:rsidR="0097352D" w:rsidRPr="0063282E" w:rsidRDefault="006D03D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Luxembourg considers financial instruments as debt or equity in accordance with the following criteria</w:t>
            </w:r>
            <w:r w:rsidR="007C1F72" w:rsidRPr="0063282E">
              <w:rPr>
                <w:color w:val="auto"/>
                <w:sz w:val="16"/>
                <w:szCs w:val="16"/>
                <w:lang w:val="en-GB"/>
              </w:rPr>
              <w:t xml:space="preserve"> (the characterisation is based on a case-by-case analysis balancing the various elements)</w:t>
            </w:r>
            <w:r w:rsidRPr="0063282E">
              <w:rPr>
                <w:color w:val="auto"/>
                <w:sz w:val="16"/>
                <w:szCs w:val="16"/>
                <w:lang w:val="en-GB"/>
              </w:rPr>
              <w:t>:</w:t>
            </w:r>
          </w:p>
          <w:p w14:paraId="5E8847EF" w14:textId="77777777" w:rsidR="00F95DC0" w:rsidRPr="0063282E" w:rsidRDefault="00F95DC0"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DD33F16" w14:textId="511630BB" w:rsidR="00F95DC0" w:rsidRPr="0063282E" w:rsidRDefault="00F95DC0" w:rsidP="00F95DC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Features for an instrument to be considered as equity:</w:t>
            </w:r>
          </w:p>
          <w:p w14:paraId="7C27EBC1" w14:textId="77777777" w:rsidR="00F95DC0" w:rsidRPr="0063282E" w:rsidRDefault="00F95DC0" w:rsidP="00F95DC0">
            <w:pPr>
              <w:ind w:left="317" w:hanging="284"/>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subordination of the instrument to the claims of all other creditors, including future creditors;</w:t>
            </w:r>
          </w:p>
          <w:p w14:paraId="228C573B" w14:textId="77777777" w:rsidR="00F95DC0" w:rsidRPr="0063282E" w:rsidRDefault="00F95DC0" w:rsidP="00F95DC0">
            <w:pPr>
              <w:ind w:left="317" w:hanging="284"/>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repayment on the instrument possible only out of realized profits;</w:t>
            </w:r>
          </w:p>
          <w:p w14:paraId="7CFB3FAE" w14:textId="77777777" w:rsidR="00F95DC0" w:rsidRPr="0063282E" w:rsidRDefault="00F95DC0" w:rsidP="00F95DC0">
            <w:pPr>
              <w:ind w:left="317" w:hanging="284"/>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 holder of the instrument has the right to participate in the company’s management;</w:t>
            </w:r>
          </w:p>
          <w:p w14:paraId="4DC700D4" w14:textId="77777777" w:rsidR="00F95DC0" w:rsidRPr="0063282E" w:rsidRDefault="00F95DC0" w:rsidP="00F95DC0">
            <w:pPr>
              <w:ind w:left="317" w:hanging="284"/>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 company is thinly capitalized;</w:t>
            </w:r>
          </w:p>
          <w:p w14:paraId="6677A05A" w14:textId="033E6F26" w:rsidR="00F95DC0" w:rsidRPr="0063282E" w:rsidRDefault="00F95DC0" w:rsidP="00F95DC0">
            <w:pPr>
              <w:ind w:left="317" w:hanging="284"/>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return on the instrument cannot be paid if it would leave the issuer insolvent; an</w:t>
            </w:r>
          </w:p>
          <w:p w14:paraId="164F86A6" w14:textId="77777777" w:rsidR="00F95DC0" w:rsidRPr="0063282E" w:rsidRDefault="00F95DC0" w:rsidP="00F95DC0">
            <w:pPr>
              <w:ind w:left="317" w:hanging="284"/>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there are no creditor safeguards for the holder.</w:t>
            </w:r>
          </w:p>
          <w:p w14:paraId="03ED3BA4" w14:textId="77777777" w:rsidR="00F95DC0" w:rsidRPr="0063282E" w:rsidRDefault="00F95DC0" w:rsidP="00F95DC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F15B1EF" w14:textId="7C6E44E9" w:rsidR="00F95DC0" w:rsidRPr="0063282E" w:rsidRDefault="00F95DC0" w:rsidP="00F95DC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Features for an instrument to be considered as a debt:</w:t>
            </w:r>
          </w:p>
          <w:p w14:paraId="3E57EFDF" w14:textId="77777777" w:rsidR="00F95DC0" w:rsidRPr="0063282E" w:rsidRDefault="00F95DC0" w:rsidP="00F95DC0">
            <w:pPr>
              <w:ind w:left="317" w:hanging="317"/>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 return on the instrument is done by fixed or variable interest or the interest is computed at a specific rate;</w:t>
            </w:r>
          </w:p>
          <w:p w14:paraId="4E9A13E1" w14:textId="77777777" w:rsidR="00F95DC0" w:rsidRPr="0063282E" w:rsidRDefault="00F95DC0" w:rsidP="00F95DC0">
            <w:pPr>
              <w:ind w:left="317" w:hanging="317"/>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there are no conditions required for the payment on the instrument;</w:t>
            </w:r>
          </w:p>
          <w:p w14:paraId="07F97EBA" w14:textId="77777777" w:rsidR="00F95DC0" w:rsidRPr="0063282E" w:rsidRDefault="00F95DC0" w:rsidP="00F95DC0">
            <w:pPr>
              <w:ind w:left="317" w:hanging="317"/>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 instrument is recorded as debt in the company’s books and records;</w:t>
            </w:r>
          </w:p>
          <w:p w14:paraId="097F4CD6" w14:textId="77777777" w:rsidR="00F95DC0" w:rsidRPr="0063282E" w:rsidRDefault="00F95DC0" w:rsidP="00F95DC0">
            <w:pPr>
              <w:ind w:left="317" w:hanging="317"/>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 intention is to create a debt instrument;</w:t>
            </w:r>
          </w:p>
          <w:p w14:paraId="73B3681C" w14:textId="679B6DD2" w:rsidR="00F95DC0" w:rsidRPr="0063282E" w:rsidRDefault="00F95DC0" w:rsidP="00F95DC0">
            <w:pPr>
              <w:ind w:left="317" w:hanging="317"/>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 holder of the instrument has usual creditor rights and there are realistic creditor safeguards provided to the holder;</w:t>
            </w:r>
          </w:p>
          <w:p w14:paraId="44ADE71E" w14:textId="02C16BD8" w:rsidR="00F95DC0" w:rsidRPr="0063282E" w:rsidRDefault="00F95DC0" w:rsidP="00F95DC0">
            <w:pPr>
              <w:ind w:left="317" w:hanging="317"/>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t>
            </w:r>
            <w:r w:rsidRPr="0063282E">
              <w:rPr>
                <w:color w:val="auto"/>
                <w:sz w:val="16"/>
                <w:szCs w:val="16"/>
                <w:lang w:val="en-GB"/>
              </w:rPr>
              <w:tab/>
              <w:t>there are other alternative financial sources available</w:t>
            </w:r>
          </w:p>
          <w:p w14:paraId="48DF8DC8" w14:textId="77777777" w:rsidR="006D03DD" w:rsidRPr="0063282E" w:rsidRDefault="006D03D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64573AC" w14:textId="77777777" w:rsidR="006D03DD" w:rsidRPr="0063282E" w:rsidRDefault="006D03D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589E2E5" w14:textId="0F9F665D" w:rsidR="006D03DD" w:rsidRPr="0063282E" w:rsidRDefault="006D03D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3282E"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63282E" w:rsidRDefault="0097352D" w:rsidP="000243B6">
            <w:pPr>
              <w:pStyle w:val="ListNumber"/>
              <w:numPr>
                <w:ilvl w:val="0"/>
                <w:numId w:val="23"/>
              </w:numPr>
              <w:ind w:left="680"/>
              <w:jc w:val="left"/>
              <w:rPr>
                <w:b w:val="0"/>
                <w:color w:val="auto"/>
                <w:sz w:val="16"/>
                <w:szCs w:val="16"/>
                <w:lang w:val="en-GB"/>
              </w:rPr>
            </w:pPr>
            <w:r w:rsidRPr="0063282E">
              <w:rPr>
                <w:b w:val="0"/>
                <w:color w:val="auto"/>
                <w:sz w:val="16"/>
                <w:szCs w:val="16"/>
                <w:lang w:val="en-GB"/>
              </w:rPr>
              <w:t xml:space="preserve">How will the amendment of Article 4 of the EU Parent/Subsidiary Directive affect your answer? </w:t>
            </w:r>
          </w:p>
        </w:tc>
        <w:tc>
          <w:tcPr>
            <w:tcW w:w="3933" w:type="dxa"/>
          </w:tcPr>
          <w:p w14:paraId="61737183" w14:textId="77777777" w:rsidR="0097352D" w:rsidRPr="0063282E" w:rsidRDefault="006D03D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As it has not yet been implemented in Luxembourg law, no clear answer can be provided.</w:t>
            </w:r>
          </w:p>
          <w:p w14:paraId="73D40562" w14:textId="79FBB870" w:rsidR="006D03DD" w:rsidRPr="0063282E" w:rsidRDefault="006D03DD" w:rsidP="006D03D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In general, it can be expected that the result will be different to the extent that a given case is covered by the Parent/Subsidiary Directive.</w:t>
            </w:r>
          </w:p>
        </w:tc>
      </w:tr>
      <w:tr w:rsidR="009E71C6" w:rsidRPr="0063282E"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24D69B50" w:rsidR="009E71C6" w:rsidRPr="0063282E" w:rsidRDefault="009E71C6" w:rsidP="00427661">
            <w:pPr>
              <w:rPr>
                <w:lang w:val="en-GB"/>
              </w:rPr>
            </w:pPr>
            <w:r w:rsidRPr="0063282E">
              <w:rPr>
                <w:i/>
                <w:sz w:val="16"/>
                <w:szCs w:val="16"/>
                <w:lang w:val="en-GB"/>
              </w:rPr>
              <w:t>Interest costs</w:t>
            </w:r>
          </w:p>
        </w:tc>
      </w:tr>
      <w:tr w:rsidR="009E71C6" w:rsidRPr="0063282E"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63282E" w:rsidRDefault="009E71C6" w:rsidP="00C62116">
            <w:pPr>
              <w:pStyle w:val="ListNumber"/>
              <w:tabs>
                <w:tab w:val="clear" w:pos="284"/>
              </w:tabs>
              <w:ind w:left="340" w:hanging="340"/>
              <w:jc w:val="left"/>
              <w:rPr>
                <w:b w:val="0"/>
                <w:color w:val="auto"/>
                <w:sz w:val="16"/>
                <w:szCs w:val="16"/>
                <w:lang w:val="en-GB"/>
              </w:rPr>
            </w:pPr>
            <w:r w:rsidRPr="0063282E">
              <w:rPr>
                <w:b w:val="0"/>
                <w:color w:val="auto"/>
                <w:sz w:val="16"/>
                <w:szCs w:val="16"/>
                <w:lang w:val="en-GB"/>
              </w:rPr>
              <w:t xml:space="preserve">Are inter-group interest payments on </w:t>
            </w:r>
            <w:r w:rsidR="00C62116" w:rsidRPr="0063282E">
              <w:rPr>
                <w:b w:val="0"/>
                <w:color w:val="auto"/>
                <w:sz w:val="16"/>
                <w:szCs w:val="16"/>
                <w:lang w:val="en-GB"/>
              </w:rPr>
              <w:t>a</w:t>
            </w:r>
            <w:r w:rsidRPr="0063282E">
              <w:rPr>
                <w:b w:val="0"/>
                <w:color w:val="auto"/>
                <w:sz w:val="16"/>
                <w:szCs w:val="16"/>
                <w:lang w:val="en-GB"/>
              </w:rPr>
              <w:t xml:space="preserve"> loan granted by a foreign group member company tax deductible to a resident in your MS?</w:t>
            </w:r>
          </w:p>
        </w:tc>
        <w:tc>
          <w:tcPr>
            <w:tcW w:w="3933" w:type="dxa"/>
          </w:tcPr>
          <w:p w14:paraId="31330A20" w14:textId="61B78A3D" w:rsidR="009E71C6"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w:t>
            </w:r>
          </w:p>
        </w:tc>
      </w:tr>
      <w:tr w:rsidR="009E71C6" w:rsidRPr="0063282E"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63282E" w:rsidRDefault="009E71C6" w:rsidP="003A6F57">
            <w:pPr>
              <w:pStyle w:val="ListNumber"/>
              <w:tabs>
                <w:tab w:val="clear" w:pos="284"/>
              </w:tabs>
              <w:ind w:left="340" w:hanging="340"/>
              <w:jc w:val="left"/>
              <w:rPr>
                <w:b w:val="0"/>
                <w:color w:val="auto"/>
                <w:sz w:val="16"/>
                <w:szCs w:val="16"/>
                <w:lang w:val="en-GB"/>
              </w:rPr>
            </w:pPr>
            <w:r w:rsidRPr="0063282E">
              <w:rPr>
                <w:b w:val="0"/>
                <w:color w:val="auto"/>
                <w:sz w:val="16"/>
                <w:szCs w:val="16"/>
                <w:lang w:val="en-GB"/>
              </w:rPr>
              <w:t>If yes to 1</w:t>
            </w:r>
            <w:r w:rsidR="003A6F57" w:rsidRPr="0063282E">
              <w:rPr>
                <w:b w:val="0"/>
                <w:color w:val="auto"/>
                <w:sz w:val="16"/>
                <w:szCs w:val="16"/>
                <w:lang w:val="en-GB"/>
              </w:rPr>
              <w:t>3</w:t>
            </w:r>
            <w:r w:rsidRPr="0063282E">
              <w:rPr>
                <w:b w:val="0"/>
                <w:color w:val="auto"/>
                <w:sz w:val="16"/>
                <w:szCs w:val="16"/>
                <w:lang w:val="en-GB"/>
              </w:rPr>
              <w:t>,</w:t>
            </w:r>
          </w:p>
        </w:tc>
        <w:tc>
          <w:tcPr>
            <w:tcW w:w="3933" w:type="dxa"/>
          </w:tcPr>
          <w:p w14:paraId="2BD57FAE" w14:textId="77777777" w:rsidR="009E71C6" w:rsidRPr="0063282E"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3282E"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63282E" w:rsidRDefault="009E71C6" w:rsidP="000243B6">
            <w:pPr>
              <w:pStyle w:val="ListNumber"/>
              <w:numPr>
                <w:ilvl w:val="0"/>
                <w:numId w:val="25"/>
              </w:numPr>
              <w:ind w:left="709"/>
              <w:jc w:val="left"/>
              <w:rPr>
                <w:b w:val="0"/>
                <w:color w:val="auto"/>
                <w:sz w:val="16"/>
                <w:szCs w:val="16"/>
                <w:lang w:val="en-GB"/>
              </w:rPr>
            </w:pPr>
            <w:r w:rsidRPr="0063282E">
              <w:rPr>
                <w:b w:val="0"/>
                <w:color w:val="auto"/>
                <w:sz w:val="16"/>
                <w:szCs w:val="16"/>
                <w:lang w:val="en-GB"/>
              </w:rPr>
              <w:lastRenderedPageBreak/>
              <w:t>Does the tax deductibility depend on how the interest income is qualified for tax purposes in the creditor’s state? If yes, please briefly explain.</w:t>
            </w:r>
          </w:p>
        </w:tc>
        <w:tc>
          <w:tcPr>
            <w:tcW w:w="3933" w:type="dxa"/>
          </w:tcPr>
          <w:p w14:paraId="1EA853E8" w14:textId="593F34C1" w:rsidR="009E71C6"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E71C6" w:rsidRPr="0063282E"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63282E" w:rsidRDefault="009E71C6" w:rsidP="000243B6">
            <w:pPr>
              <w:pStyle w:val="ListNumber"/>
              <w:numPr>
                <w:ilvl w:val="0"/>
                <w:numId w:val="25"/>
              </w:numPr>
              <w:ind w:left="709"/>
              <w:jc w:val="left"/>
              <w:rPr>
                <w:b w:val="0"/>
                <w:color w:val="auto"/>
                <w:sz w:val="16"/>
                <w:szCs w:val="16"/>
                <w:lang w:val="en-GB"/>
              </w:rPr>
            </w:pPr>
            <w:r w:rsidRPr="0063282E">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2D56A9A3" w:rsidR="009E71C6" w:rsidRPr="0063282E" w:rsidRDefault="00F95DC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Yes.</w:t>
            </w:r>
          </w:p>
        </w:tc>
      </w:tr>
      <w:tr w:rsidR="009E71C6" w:rsidRPr="0063282E"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E71C6" w:rsidRPr="0063282E" w:rsidRDefault="009E71C6" w:rsidP="009E71C6">
            <w:pPr>
              <w:pStyle w:val="ListNumber"/>
              <w:tabs>
                <w:tab w:val="clear" w:pos="284"/>
              </w:tabs>
              <w:ind w:left="340" w:hanging="340"/>
              <w:jc w:val="left"/>
              <w:rPr>
                <w:b w:val="0"/>
                <w:color w:val="auto"/>
                <w:sz w:val="16"/>
                <w:szCs w:val="16"/>
                <w:lang w:val="en-GB"/>
              </w:rPr>
            </w:pPr>
            <w:r w:rsidRPr="0063282E">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68D7ADD9" w:rsidR="009E71C6"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w:t>
            </w:r>
          </w:p>
        </w:tc>
      </w:tr>
      <w:tr w:rsidR="009E71C6" w:rsidRPr="0063282E"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63282E" w:rsidRDefault="009E71C6" w:rsidP="003A6F57">
            <w:pPr>
              <w:pStyle w:val="ListNumber"/>
              <w:tabs>
                <w:tab w:val="clear" w:pos="284"/>
              </w:tabs>
              <w:ind w:left="340" w:hanging="340"/>
              <w:jc w:val="left"/>
              <w:rPr>
                <w:b w:val="0"/>
                <w:color w:val="auto"/>
                <w:sz w:val="16"/>
                <w:szCs w:val="16"/>
                <w:lang w:val="en-GB"/>
              </w:rPr>
            </w:pPr>
            <w:r w:rsidRPr="0063282E">
              <w:rPr>
                <w:b w:val="0"/>
                <w:color w:val="auto"/>
                <w:sz w:val="16"/>
                <w:szCs w:val="16"/>
                <w:lang w:val="en-GB"/>
              </w:rPr>
              <w:t>If yes to 1</w:t>
            </w:r>
            <w:r w:rsidR="003A6F57" w:rsidRPr="0063282E">
              <w:rPr>
                <w:b w:val="0"/>
                <w:color w:val="auto"/>
                <w:sz w:val="16"/>
                <w:szCs w:val="16"/>
                <w:lang w:val="en-GB"/>
              </w:rPr>
              <w:t>5</w:t>
            </w:r>
          </w:p>
        </w:tc>
        <w:tc>
          <w:tcPr>
            <w:tcW w:w="3933" w:type="dxa"/>
          </w:tcPr>
          <w:p w14:paraId="1273C585" w14:textId="77777777" w:rsidR="009E71C6" w:rsidRPr="0063282E"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3282E"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63282E" w:rsidRDefault="009E71C6" w:rsidP="000243B6">
            <w:pPr>
              <w:pStyle w:val="ListNumber"/>
              <w:numPr>
                <w:ilvl w:val="0"/>
                <w:numId w:val="26"/>
              </w:numPr>
              <w:ind w:left="709"/>
              <w:jc w:val="left"/>
              <w:rPr>
                <w:b w:val="0"/>
                <w:color w:val="auto"/>
                <w:sz w:val="16"/>
                <w:szCs w:val="16"/>
                <w:lang w:val="en-GB"/>
              </w:rPr>
            </w:pPr>
            <w:r w:rsidRPr="0063282E">
              <w:rPr>
                <w:b w:val="0"/>
                <w:color w:val="auto"/>
                <w:sz w:val="16"/>
                <w:szCs w:val="16"/>
                <w:lang w:val="en-GB"/>
              </w:rPr>
              <w:t>Please briefly explain the general scope and mechanism of the rules.</w:t>
            </w:r>
          </w:p>
        </w:tc>
        <w:tc>
          <w:tcPr>
            <w:tcW w:w="3933" w:type="dxa"/>
          </w:tcPr>
          <w:p w14:paraId="3BBD236E" w14:textId="56B14E81"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 xml:space="preserve">Interest is, in principle, deductible as operating expense. However, interest (like other operating expenses) relating to exempt income is not deductible </w:t>
            </w:r>
            <w:r w:rsidR="00816338" w:rsidRPr="0063282E">
              <w:rPr>
                <w:color w:val="auto"/>
                <w:sz w:val="16"/>
                <w:szCs w:val="16"/>
                <w:lang w:val="en-GB"/>
              </w:rPr>
              <w:t>up to the amount</w:t>
            </w:r>
            <w:r w:rsidRPr="0063282E">
              <w:rPr>
                <w:color w:val="auto"/>
                <w:sz w:val="16"/>
                <w:szCs w:val="16"/>
                <w:lang w:val="en-GB"/>
              </w:rPr>
              <w:t xml:space="preserve"> of </w:t>
            </w:r>
            <w:r w:rsidR="00816338" w:rsidRPr="0063282E">
              <w:rPr>
                <w:color w:val="auto"/>
                <w:sz w:val="16"/>
                <w:szCs w:val="16"/>
                <w:lang w:val="en-GB"/>
              </w:rPr>
              <w:t xml:space="preserve">related </w:t>
            </w:r>
            <w:r w:rsidRPr="0063282E">
              <w:rPr>
                <w:color w:val="auto"/>
                <w:sz w:val="16"/>
                <w:szCs w:val="16"/>
                <w:lang w:val="en-GB"/>
              </w:rPr>
              <w:t>exempt income derived during the same year</w:t>
            </w:r>
            <w:r w:rsidR="00816338" w:rsidRPr="0063282E">
              <w:rPr>
                <w:color w:val="auto"/>
                <w:sz w:val="16"/>
                <w:szCs w:val="16"/>
                <w:lang w:val="en-GB"/>
              </w:rPr>
              <w:t>. Interest exceeding the amount of exempt income will be deductible, but subject to recapture in later years when additional exempt income is realised.</w:t>
            </w:r>
            <w:r w:rsidRPr="0063282E">
              <w:rPr>
                <w:color w:val="auto"/>
                <w:sz w:val="16"/>
                <w:szCs w:val="16"/>
                <w:lang w:val="en-GB"/>
              </w:rPr>
              <w:t xml:space="preserve"> </w:t>
            </w:r>
          </w:p>
          <w:p w14:paraId="6205006F" w14:textId="7777777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0CFB2E0" w14:textId="4D3340E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Consequently, interest paid during a year on a loan contracted to acquire a shareholding that qualifies for the dividend participation</w:t>
            </w:r>
            <w:r w:rsidR="00FE4D97">
              <w:rPr>
                <w:color w:val="auto"/>
                <w:sz w:val="16"/>
                <w:szCs w:val="16"/>
                <w:lang w:val="en-GB"/>
              </w:rPr>
              <w:t xml:space="preserve"> </w:t>
            </w:r>
            <w:r w:rsidRPr="0063282E">
              <w:rPr>
                <w:color w:val="auto"/>
                <w:sz w:val="16"/>
                <w:szCs w:val="16"/>
                <w:lang w:val="en-GB"/>
              </w:rPr>
              <w:t>exemption is only deductible to the extent it exceeds the exempt dividends derived from the shareholding during the same year and may lead to a tax loss that can be carried forward indefinitely. The amount of interest deducted may, however, be recaptured in the case of sale of the shareholding under the capital gains exemption regime.</w:t>
            </w:r>
          </w:p>
          <w:p w14:paraId="3B0DF226" w14:textId="7777777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10F6D2E" w14:textId="7777777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In case loans are granted by related parties</w:t>
            </w:r>
          </w:p>
          <w:p w14:paraId="3631B299" w14:textId="659B5D43" w:rsidR="009E71C6" w:rsidRPr="0063282E" w:rsidRDefault="00961B95" w:rsidP="0021707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 xml:space="preserve">or such related parties have guaranteed repayment of obligations under loans taken up from third parties, and these loans are used to finance exempt assets (e.g. exempt participations, real estate assets located in treaty countries), a debt-to-equity ratio of at least 85:15 is generally required in practice. The interest payments related to the debt exceeding this ratio </w:t>
            </w:r>
            <w:r w:rsidR="00217071" w:rsidRPr="0063282E">
              <w:rPr>
                <w:color w:val="auto"/>
                <w:sz w:val="16"/>
                <w:szCs w:val="16"/>
                <w:lang w:val="en-GB"/>
              </w:rPr>
              <w:t>will</w:t>
            </w:r>
            <w:r w:rsidRPr="0063282E">
              <w:rPr>
                <w:color w:val="auto"/>
                <w:sz w:val="16"/>
                <w:szCs w:val="16"/>
                <w:lang w:val="en-GB"/>
              </w:rPr>
              <w:t xml:space="preserve"> be treated</w:t>
            </w:r>
            <w:r w:rsidR="00217071" w:rsidRPr="0063282E">
              <w:rPr>
                <w:color w:val="auto"/>
                <w:sz w:val="16"/>
                <w:szCs w:val="16"/>
                <w:lang w:val="en-GB"/>
              </w:rPr>
              <w:t xml:space="preserve"> </w:t>
            </w:r>
            <w:r w:rsidRPr="0063282E">
              <w:rPr>
                <w:color w:val="auto"/>
                <w:sz w:val="16"/>
                <w:szCs w:val="16"/>
                <w:lang w:val="en-GB"/>
              </w:rPr>
              <w:t xml:space="preserve">as dividends, </w:t>
            </w:r>
            <w:r w:rsidR="00217071" w:rsidRPr="0063282E">
              <w:rPr>
                <w:color w:val="auto"/>
                <w:sz w:val="16"/>
                <w:szCs w:val="16"/>
                <w:lang w:val="en-GB"/>
              </w:rPr>
              <w:t xml:space="preserve">i.e. </w:t>
            </w:r>
            <w:r w:rsidRPr="0063282E">
              <w:rPr>
                <w:color w:val="auto"/>
                <w:sz w:val="16"/>
                <w:szCs w:val="16"/>
                <w:lang w:val="en-GB"/>
              </w:rPr>
              <w:t xml:space="preserve">be </w:t>
            </w:r>
            <w:r w:rsidR="00217071" w:rsidRPr="0063282E">
              <w:rPr>
                <w:color w:val="auto"/>
                <w:sz w:val="16"/>
                <w:szCs w:val="16"/>
                <w:lang w:val="en-GB"/>
              </w:rPr>
              <w:t>non-</w:t>
            </w:r>
            <w:r w:rsidRPr="0063282E">
              <w:rPr>
                <w:color w:val="auto"/>
                <w:sz w:val="16"/>
                <w:szCs w:val="16"/>
                <w:lang w:val="en-GB"/>
              </w:rPr>
              <w:t>deductible</w:t>
            </w:r>
            <w:r w:rsidR="00217071" w:rsidRPr="0063282E">
              <w:rPr>
                <w:color w:val="auto"/>
                <w:sz w:val="16"/>
                <w:szCs w:val="16"/>
                <w:lang w:val="en-GB"/>
              </w:rPr>
              <w:t xml:space="preserve"> and (in principle) subject to withholding tax at a rate of 15%</w:t>
            </w:r>
            <w:r w:rsidRPr="0063282E">
              <w:rPr>
                <w:color w:val="auto"/>
                <w:sz w:val="16"/>
                <w:szCs w:val="16"/>
                <w:lang w:val="en-GB"/>
              </w:rPr>
              <w:t>.</w:t>
            </w:r>
          </w:p>
        </w:tc>
      </w:tr>
      <w:tr w:rsidR="00961B95" w:rsidRPr="0063282E"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961B95" w:rsidRPr="0063282E" w:rsidRDefault="00961B95" w:rsidP="000243B6">
            <w:pPr>
              <w:pStyle w:val="ListNumber"/>
              <w:numPr>
                <w:ilvl w:val="0"/>
                <w:numId w:val="26"/>
              </w:numPr>
              <w:ind w:left="709"/>
              <w:jc w:val="left"/>
              <w:rPr>
                <w:b w:val="0"/>
                <w:color w:val="auto"/>
                <w:sz w:val="16"/>
                <w:szCs w:val="16"/>
                <w:lang w:val="en-GB"/>
              </w:rPr>
            </w:pPr>
            <w:r w:rsidRPr="0063282E">
              <w:rPr>
                <w:b w:val="0"/>
                <w:color w:val="auto"/>
                <w:sz w:val="16"/>
                <w:szCs w:val="16"/>
                <w:lang w:val="en-GB"/>
              </w:rPr>
              <w:t xml:space="preserve">In particular, do the rules apply only to interest costs on inter-group debt or more generally to all interest costs?  </w:t>
            </w:r>
          </w:p>
        </w:tc>
        <w:tc>
          <w:tcPr>
            <w:tcW w:w="3933" w:type="dxa"/>
          </w:tcPr>
          <w:p w14:paraId="0CE273C8" w14:textId="080A3ABE"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Generally to all interest cost.</w:t>
            </w:r>
          </w:p>
        </w:tc>
      </w:tr>
      <w:tr w:rsidR="00961B95" w:rsidRPr="0063282E"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961B95" w:rsidRPr="0063282E" w:rsidRDefault="00961B95" w:rsidP="00387B75">
            <w:pPr>
              <w:pStyle w:val="ListNumber"/>
              <w:numPr>
                <w:ilvl w:val="0"/>
                <w:numId w:val="26"/>
              </w:numPr>
              <w:ind w:left="709"/>
              <w:jc w:val="left"/>
              <w:rPr>
                <w:b w:val="0"/>
                <w:color w:val="auto"/>
                <w:sz w:val="16"/>
                <w:szCs w:val="16"/>
                <w:lang w:val="en-GB"/>
              </w:rPr>
            </w:pPr>
            <w:r w:rsidRPr="0063282E">
              <w:rPr>
                <w:b w:val="0"/>
                <w:color w:val="auto"/>
                <w:sz w:val="16"/>
                <w:szCs w:val="16"/>
                <w:lang w:val="en-GB"/>
              </w:rPr>
              <w:t>Do the rules take into account the worldwide debt ratio of the group of companies?</w:t>
            </w:r>
          </w:p>
        </w:tc>
        <w:tc>
          <w:tcPr>
            <w:tcW w:w="3933" w:type="dxa"/>
          </w:tcPr>
          <w:p w14:paraId="7EDA4911" w14:textId="449D9E74" w:rsidR="00961B95" w:rsidRPr="0063282E" w:rsidRDefault="00F95DC0" w:rsidP="001C661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r w:rsidR="001C6613" w:rsidRPr="0063282E">
              <w:rPr>
                <w:color w:val="auto"/>
                <w:sz w:val="16"/>
                <w:szCs w:val="16"/>
                <w:lang w:val="en-GB"/>
              </w:rPr>
              <w:t xml:space="preserve"> </w:t>
            </w:r>
          </w:p>
        </w:tc>
      </w:tr>
      <w:tr w:rsidR="00961B95" w:rsidRPr="0063282E"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961B95" w:rsidRPr="0063282E" w:rsidRDefault="00961B95" w:rsidP="000243B6">
            <w:pPr>
              <w:pStyle w:val="ListNumber"/>
              <w:numPr>
                <w:ilvl w:val="0"/>
                <w:numId w:val="26"/>
              </w:numPr>
              <w:ind w:left="709"/>
              <w:jc w:val="left"/>
              <w:rPr>
                <w:b w:val="0"/>
                <w:color w:val="auto"/>
                <w:sz w:val="16"/>
                <w:szCs w:val="16"/>
                <w:lang w:val="en-GB"/>
              </w:rPr>
            </w:pPr>
            <w:r w:rsidRPr="0063282E">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11936B66" w14:textId="77777777" w:rsidR="00F95DC0" w:rsidRPr="0063282E" w:rsidRDefault="00F95DC0" w:rsidP="00F95DC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The lack of rules targeting hybrid mismatches may raise concerns with regard to the effectiveness of anti-avoidance rules. Luxembourg still relies primarily on general anti-avoidance rules and the arm’s length principle. </w:t>
            </w:r>
          </w:p>
          <w:p w14:paraId="06B7E07E" w14:textId="4969BA73" w:rsidR="00961B95" w:rsidRPr="0063282E" w:rsidRDefault="00F95DC0" w:rsidP="0022522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With respect to the debt-to equity ratio</w:t>
            </w:r>
            <w:r w:rsidR="008006FD" w:rsidRPr="0063282E">
              <w:rPr>
                <w:color w:val="auto"/>
                <w:sz w:val="16"/>
                <w:szCs w:val="16"/>
                <w:lang w:val="en-GB"/>
              </w:rPr>
              <w:t>, it does</w:t>
            </w:r>
            <w:r w:rsidRPr="0063282E">
              <w:rPr>
                <w:color w:val="auto"/>
                <w:sz w:val="16"/>
                <w:szCs w:val="16"/>
                <w:lang w:val="en-GB"/>
              </w:rPr>
              <w:t xml:space="preserve"> not </w:t>
            </w:r>
            <w:r w:rsidR="008006FD" w:rsidRPr="0063282E">
              <w:rPr>
                <w:color w:val="auto"/>
                <w:sz w:val="16"/>
                <w:szCs w:val="16"/>
                <w:lang w:val="en-GB"/>
              </w:rPr>
              <w:t xml:space="preserve">appear to be </w:t>
            </w:r>
            <w:r w:rsidR="001C6613" w:rsidRPr="0063282E">
              <w:rPr>
                <w:color w:val="auto"/>
                <w:sz w:val="16"/>
                <w:szCs w:val="16"/>
                <w:lang w:val="en-GB"/>
              </w:rPr>
              <w:t xml:space="preserve">extremely effective. Under current guidance, it only applies in certain circumstances and </w:t>
            </w:r>
            <w:r w:rsidR="00225225" w:rsidRPr="0063282E">
              <w:rPr>
                <w:color w:val="auto"/>
                <w:sz w:val="16"/>
                <w:szCs w:val="16"/>
                <w:lang w:val="en-GB"/>
              </w:rPr>
              <w:t xml:space="preserve">cannot thus be considered to be a comprehensive rule. </w:t>
            </w:r>
          </w:p>
        </w:tc>
      </w:tr>
      <w:tr w:rsidR="00961B95" w:rsidRPr="0063282E"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274F9A8D" w:rsidR="00961B95" w:rsidRPr="0063282E" w:rsidRDefault="00961B95" w:rsidP="009E71C6">
            <w:pPr>
              <w:pStyle w:val="ListNumber"/>
              <w:tabs>
                <w:tab w:val="clear" w:pos="284"/>
              </w:tabs>
              <w:ind w:left="340" w:hanging="340"/>
              <w:jc w:val="left"/>
              <w:rPr>
                <w:b w:val="0"/>
                <w:color w:val="auto"/>
                <w:sz w:val="16"/>
                <w:szCs w:val="16"/>
                <w:lang w:val="en-GB"/>
              </w:rPr>
            </w:pPr>
            <w:r w:rsidRPr="0063282E">
              <w:rPr>
                <w:b w:val="0"/>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When responding, please consider Model ATP-Structure </w:t>
            </w:r>
            <w:r w:rsidRPr="0063282E">
              <w:rPr>
                <w:b w:val="0"/>
                <w:color w:val="auto"/>
                <w:sz w:val="16"/>
                <w:szCs w:val="16"/>
                <w:lang w:val="en-GB"/>
              </w:rPr>
              <w:lastRenderedPageBreak/>
              <w:t>n</w:t>
            </w:r>
            <w:r w:rsidR="00A041DA" w:rsidRPr="0063282E">
              <w:rPr>
                <w:b w:val="0"/>
                <w:color w:val="auto"/>
                <w:sz w:val="16"/>
                <w:szCs w:val="16"/>
                <w:lang w:val="en-GB"/>
              </w:rPr>
              <w:t>o. 4 and assume that FinanceCo D</w:t>
            </w:r>
            <w:r w:rsidRPr="0063282E">
              <w:rPr>
                <w:b w:val="0"/>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535606F3" w:rsidR="00961B95" w:rsidRPr="0063282E" w:rsidRDefault="00225225" w:rsidP="00417F5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lastRenderedPageBreak/>
              <w:t xml:space="preserve">In theory </w:t>
            </w:r>
            <w:r w:rsidR="00417F54" w:rsidRPr="0063282E">
              <w:rPr>
                <w:color w:val="auto"/>
                <w:sz w:val="16"/>
                <w:szCs w:val="16"/>
                <w:lang w:val="en-GB"/>
              </w:rPr>
              <w:t>this would be possible</w:t>
            </w:r>
            <w:r w:rsidR="008006FD" w:rsidRPr="0063282E">
              <w:rPr>
                <w:color w:val="auto"/>
                <w:sz w:val="16"/>
                <w:szCs w:val="16"/>
                <w:lang w:val="en-GB"/>
              </w:rPr>
              <w:t>, as Art. 56 LIR now provides a legal basis for downward as well as upward adjustments in accordance with the arm’s length principle.</w:t>
            </w:r>
            <w:r w:rsidRPr="0063282E">
              <w:rPr>
                <w:color w:val="auto"/>
                <w:sz w:val="16"/>
                <w:szCs w:val="16"/>
                <w:lang w:val="en-GB"/>
              </w:rPr>
              <w:t xml:space="preserve"> There is no contingency on the tax treatment in the other </w:t>
            </w:r>
            <w:r w:rsidRPr="0063282E">
              <w:rPr>
                <w:color w:val="auto"/>
                <w:sz w:val="16"/>
                <w:szCs w:val="16"/>
                <w:lang w:val="en-GB"/>
              </w:rPr>
              <w:lastRenderedPageBreak/>
              <w:t>state.</w:t>
            </w:r>
            <w:r w:rsidR="008006FD" w:rsidRPr="0063282E">
              <w:rPr>
                <w:color w:val="auto"/>
                <w:sz w:val="16"/>
                <w:szCs w:val="16"/>
                <w:lang w:val="en-GB"/>
              </w:rPr>
              <w:t xml:space="preserve"> </w:t>
            </w:r>
            <w:r w:rsidR="00417F54" w:rsidRPr="0063282E">
              <w:rPr>
                <w:color w:val="auto"/>
                <w:sz w:val="16"/>
                <w:szCs w:val="16"/>
                <w:lang w:val="en-GB"/>
              </w:rPr>
              <w:t>However, an interest-free loan provided by a company within the same group will likely be re</w:t>
            </w:r>
            <w:r w:rsidR="00A80F55" w:rsidRPr="0063282E">
              <w:rPr>
                <w:color w:val="auto"/>
                <w:sz w:val="16"/>
                <w:szCs w:val="16"/>
                <w:lang w:val="en-GB"/>
              </w:rPr>
              <w:t>-</w:t>
            </w:r>
            <w:r w:rsidR="00417F54" w:rsidRPr="0063282E">
              <w:rPr>
                <w:color w:val="auto"/>
                <w:sz w:val="16"/>
                <w:szCs w:val="16"/>
                <w:lang w:val="en-GB"/>
              </w:rPr>
              <w:t>characterised as equity contribution, to the effect that no deduction would be available.</w:t>
            </w:r>
          </w:p>
        </w:tc>
      </w:tr>
      <w:tr w:rsidR="00961B95" w:rsidRPr="0063282E"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961B95" w:rsidRPr="0063282E" w:rsidRDefault="00961B95" w:rsidP="009E71C6">
            <w:pPr>
              <w:pStyle w:val="ListNumber"/>
              <w:tabs>
                <w:tab w:val="clear" w:pos="284"/>
              </w:tabs>
              <w:ind w:left="340" w:hanging="340"/>
              <w:jc w:val="left"/>
              <w:rPr>
                <w:b w:val="0"/>
                <w:color w:val="auto"/>
                <w:sz w:val="16"/>
                <w:szCs w:val="16"/>
                <w:lang w:val="en-GB"/>
              </w:rPr>
            </w:pPr>
            <w:r w:rsidRPr="0063282E">
              <w:rPr>
                <w:b w:val="0"/>
                <w:color w:val="auto"/>
                <w:sz w:val="16"/>
                <w:szCs w:val="16"/>
                <w:lang w:val="en-GB"/>
              </w:rPr>
              <w:lastRenderedPageBreak/>
              <w:t>Would the benefit of such a loan compared to a normal interest-bearing loan on arm’s length conditions be taxable to the debtor company in your MS? If yes, how?</w:t>
            </w:r>
          </w:p>
        </w:tc>
        <w:tc>
          <w:tcPr>
            <w:tcW w:w="3933" w:type="dxa"/>
          </w:tcPr>
          <w:p w14:paraId="17878D3C" w14:textId="5B2BFD1F" w:rsidR="00961B95" w:rsidRPr="0063282E" w:rsidRDefault="00EC4F94" w:rsidP="00417F5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This will depend on the source of the benefit. For example, if the creditor is the parent company, as the lack of interest charged is not considered to be an asset to be contributed to the company, in accordance with the </w:t>
            </w:r>
            <w:r w:rsidR="001D3EAA" w:rsidRPr="0063282E">
              <w:rPr>
                <w:color w:val="auto"/>
                <w:sz w:val="16"/>
                <w:szCs w:val="16"/>
                <w:lang w:val="en-GB"/>
              </w:rPr>
              <w:t>German law</w:t>
            </w:r>
            <w:r w:rsidR="00417F54" w:rsidRPr="0063282E">
              <w:rPr>
                <w:color w:val="auto"/>
                <w:sz w:val="16"/>
                <w:szCs w:val="16"/>
                <w:lang w:val="en-GB"/>
              </w:rPr>
              <w:t xml:space="preserve"> concerning </w:t>
            </w:r>
            <w:r w:rsidR="00417F54" w:rsidRPr="0063282E">
              <w:rPr>
                <w:i/>
                <w:color w:val="auto"/>
                <w:sz w:val="16"/>
                <w:szCs w:val="16"/>
                <w:lang w:val="en-GB"/>
              </w:rPr>
              <w:t>Nutzungseinlagen</w:t>
            </w:r>
            <w:r w:rsidR="001D3EAA" w:rsidRPr="0063282E">
              <w:rPr>
                <w:color w:val="auto"/>
                <w:sz w:val="16"/>
                <w:szCs w:val="16"/>
                <w:lang w:val="en-GB"/>
              </w:rPr>
              <w:t>, the benefit would not be taxable. If the tax-free loan is provided by the subsidiary to the parent company, an arm’s length interest amount would be included in the profits of the parent company, but may be exempt in accordance with the participation exemption of Art. 166 LIR.</w:t>
            </w:r>
          </w:p>
        </w:tc>
      </w:tr>
      <w:tr w:rsidR="00961B95" w:rsidRPr="0063282E"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961B95" w:rsidRPr="0063282E" w:rsidRDefault="00961B95" w:rsidP="009E71C6">
            <w:pPr>
              <w:pStyle w:val="ListNumber"/>
              <w:tabs>
                <w:tab w:val="clear" w:pos="284"/>
              </w:tabs>
              <w:ind w:left="340" w:hanging="340"/>
              <w:jc w:val="left"/>
              <w:rPr>
                <w:b w:val="0"/>
                <w:color w:val="auto"/>
                <w:sz w:val="16"/>
                <w:szCs w:val="16"/>
                <w:lang w:val="en-GB"/>
              </w:rPr>
            </w:pPr>
            <w:r w:rsidRPr="0063282E">
              <w:rPr>
                <w:b w:val="0"/>
                <w:color w:val="auto"/>
                <w:sz w:val="16"/>
                <w:szCs w:val="16"/>
                <w:lang w:val="en-GB"/>
              </w:rPr>
              <w:t>Does your MS levy any withholding tax on interest payments?</w:t>
            </w:r>
          </w:p>
        </w:tc>
        <w:tc>
          <w:tcPr>
            <w:tcW w:w="3933" w:type="dxa"/>
          </w:tcPr>
          <w:p w14:paraId="4D05C36B" w14:textId="755ED068" w:rsidR="009359C5"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 – but rarely. As a general rule, payments of interests to non-resident companies are not subject to withholding tax, with the exceptions of interest paid on certain profit sharing bonds</w:t>
            </w:r>
            <w:r w:rsidR="00E42698" w:rsidRPr="0063282E">
              <w:rPr>
                <w:color w:val="auto"/>
                <w:sz w:val="16"/>
                <w:szCs w:val="16"/>
                <w:lang w:val="en-GB"/>
              </w:rPr>
              <w:t xml:space="preserve"> (profit shares paid to a silent partner (</w:t>
            </w:r>
            <w:r w:rsidR="00E42698" w:rsidRPr="0063282E">
              <w:rPr>
                <w:i/>
                <w:color w:val="auto"/>
                <w:sz w:val="16"/>
                <w:szCs w:val="16"/>
                <w:lang w:val="en-GB"/>
              </w:rPr>
              <w:t>bailleur de fonds</w:t>
            </w:r>
            <w:r w:rsidR="00E42698" w:rsidRPr="0063282E">
              <w:rPr>
                <w:color w:val="auto"/>
                <w:sz w:val="16"/>
                <w:szCs w:val="16"/>
                <w:lang w:val="en-GB"/>
              </w:rPr>
              <w:t>) and payments made under debt agreements that provide for variable interest related to profits on top of fixed interest)</w:t>
            </w:r>
            <w:r w:rsidR="009359C5" w:rsidRPr="0063282E">
              <w:rPr>
                <w:color w:val="auto"/>
                <w:sz w:val="16"/>
                <w:szCs w:val="16"/>
                <w:lang w:val="en-GB"/>
              </w:rPr>
              <w:t xml:space="preserve"> – Art. 146(1) LIR &amp; Art. 97(1) LIR</w:t>
            </w:r>
            <w:r w:rsidRPr="0063282E">
              <w:rPr>
                <w:color w:val="auto"/>
                <w:sz w:val="16"/>
                <w:szCs w:val="16"/>
                <w:lang w:val="en-GB"/>
              </w:rPr>
              <w:t xml:space="preserve">. </w:t>
            </w:r>
          </w:p>
          <w:p w14:paraId="08F7EF56" w14:textId="2E79B19C" w:rsidR="00961B95" w:rsidRPr="0063282E" w:rsidRDefault="00961B95" w:rsidP="005D622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 xml:space="preserve">In </w:t>
            </w:r>
            <w:r w:rsidR="005D6223" w:rsidRPr="0063282E">
              <w:rPr>
                <w:color w:val="auto"/>
                <w:sz w:val="16"/>
                <w:szCs w:val="16"/>
                <w:lang w:val="en-GB"/>
              </w:rPr>
              <w:t>both</w:t>
            </w:r>
            <w:r w:rsidR="00E42698" w:rsidRPr="0063282E">
              <w:rPr>
                <w:color w:val="auto"/>
                <w:sz w:val="16"/>
                <w:szCs w:val="16"/>
                <w:lang w:val="en-GB"/>
              </w:rPr>
              <w:t xml:space="preserve"> </w:t>
            </w:r>
            <w:r w:rsidRPr="0063282E">
              <w:rPr>
                <w:color w:val="auto"/>
                <w:sz w:val="16"/>
                <w:szCs w:val="16"/>
                <w:lang w:val="en-GB"/>
              </w:rPr>
              <w:t>case</w:t>
            </w:r>
            <w:r w:rsidR="00E42698" w:rsidRPr="0063282E">
              <w:rPr>
                <w:color w:val="auto"/>
                <w:sz w:val="16"/>
                <w:szCs w:val="16"/>
                <w:lang w:val="en-GB"/>
              </w:rPr>
              <w:t>s</w:t>
            </w:r>
            <w:r w:rsidRPr="0063282E">
              <w:rPr>
                <w:color w:val="auto"/>
                <w:sz w:val="16"/>
                <w:szCs w:val="16"/>
                <w:lang w:val="en-GB"/>
              </w:rPr>
              <w:t>, the</w:t>
            </w:r>
            <w:r w:rsidR="00E42698" w:rsidRPr="0063282E">
              <w:rPr>
                <w:color w:val="auto"/>
                <w:sz w:val="16"/>
                <w:szCs w:val="16"/>
                <w:lang w:val="en-GB"/>
              </w:rPr>
              <w:t xml:space="preserve"> </w:t>
            </w:r>
            <w:r w:rsidRPr="0063282E">
              <w:rPr>
                <w:color w:val="auto"/>
                <w:sz w:val="16"/>
                <w:szCs w:val="16"/>
                <w:lang w:val="en-GB"/>
              </w:rPr>
              <w:t>rate of withholding tax is 15%</w:t>
            </w:r>
            <w:r w:rsidR="001D3EAA" w:rsidRPr="0063282E">
              <w:rPr>
                <w:color w:val="auto"/>
                <w:sz w:val="16"/>
                <w:szCs w:val="16"/>
                <w:lang w:val="en-GB"/>
              </w:rPr>
              <w:t>.</w:t>
            </w:r>
          </w:p>
        </w:tc>
      </w:tr>
      <w:tr w:rsidR="00961B95" w:rsidRPr="0063282E"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961B95" w:rsidRPr="0063282E" w:rsidRDefault="00961B95" w:rsidP="003A6F57">
            <w:pPr>
              <w:pStyle w:val="ListNumber"/>
              <w:tabs>
                <w:tab w:val="clear" w:pos="284"/>
              </w:tabs>
              <w:ind w:left="340" w:hanging="340"/>
              <w:jc w:val="left"/>
              <w:rPr>
                <w:b w:val="0"/>
                <w:color w:val="auto"/>
                <w:sz w:val="16"/>
                <w:szCs w:val="16"/>
                <w:lang w:val="en-GB"/>
              </w:rPr>
            </w:pPr>
            <w:r w:rsidRPr="0063282E">
              <w:rPr>
                <w:b w:val="0"/>
                <w:color w:val="auto"/>
                <w:sz w:val="16"/>
                <w:szCs w:val="16"/>
                <w:lang w:val="en-GB"/>
              </w:rPr>
              <w:t>If yes to 19</w:t>
            </w:r>
          </w:p>
        </w:tc>
        <w:tc>
          <w:tcPr>
            <w:tcW w:w="3933" w:type="dxa"/>
          </w:tcPr>
          <w:p w14:paraId="4538E2CE" w14:textId="77777777"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61B95" w:rsidRPr="0063282E"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961B95" w:rsidRPr="0063282E" w:rsidRDefault="00961B95" w:rsidP="000243B6">
            <w:pPr>
              <w:pStyle w:val="ListNumber"/>
              <w:numPr>
                <w:ilvl w:val="0"/>
                <w:numId w:val="27"/>
              </w:numPr>
              <w:ind w:left="709"/>
              <w:jc w:val="left"/>
              <w:rPr>
                <w:b w:val="0"/>
                <w:color w:val="auto"/>
                <w:sz w:val="16"/>
                <w:szCs w:val="16"/>
                <w:lang w:val="en-GB"/>
              </w:rPr>
            </w:pPr>
            <w:r w:rsidRPr="0063282E">
              <w:rPr>
                <w:b w:val="0"/>
                <w:color w:val="auto"/>
                <w:sz w:val="16"/>
                <w:szCs w:val="16"/>
                <w:lang w:val="en-GB"/>
              </w:rPr>
              <w:t>What is the rate of withholding tax (ignoring tax treaties)?</w:t>
            </w:r>
          </w:p>
        </w:tc>
        <w:tc>
          <w:tcPr>
            <w:tcW w:w="3933" w:type="dxa"/>
          </w:tcPr>
          <w:p w14:paraId="1BE370EB" w14:textId="6EB9F281" w:rsidR="00961B95"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See under 19.</w:t>
            </w:r>
          </w:p>
        </w:tc>
      </w:tr>
      <w:tr w:rsidR="00961B95" w:rsidRPr="0063282E"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961B95" w:rsidRPr="0063282E" w:rsidRDefault="00961B95" w:rsidP="000243B6">
            <w:pPr>
              <w:pStyle w:val="ListNumber"/>
              <w:numPr>
                <w:ilvl w:val="0"/>
                <w:numId w:val="27"/>
              </w:numPr>
              <w:ind w:left="709"/>
              <w:jc w:val="left"/>
              <w:rPr>
                <w:b w:val="0"/>
                <w:color w:val="auto"/>
                <w:sz w:val="16"/>
                <w:szCs w:val="16"/>
                <w:lang w:val="en-GB"/>
              </w:rPr>
            </w:pPr>
            <w:r w:rsidRPr="0063282E">
              <w:rPr>
                <w:b w:val="0"/>
                <w:color w:val="auto"/>
                <w:sz w:val="16"/>
                <w:szCs w:val="16"/>
                <w:lang w:val="en-GB"/>
              </w:rPr>
              <w:t xml:space="preserve">Are there special withholding tax rules for interest paid on a loan from a group member company? </w:t>
            </w:r>
          </w:p>
        </w:tc>
        <w:tc>
          <w:tcPr>
            <w:tcW w:w="3933" w:type="dxa"/>
          </w:tcPr>
          <w:p w14:paraId="0800C15C" w14:textId="2418ED15"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See under 19.</w:t>
            </w:r>
          </w:p>
        </w:tc>
      </w:tr>
      <w:tr w:rsidR="00961B95" w:rsidRPr="0063282E" w14:paraId="5039B603" w14:textId="77777777" w:rsidTr="007C1F72">
        <w:trPr>
          <w:trHeight w:val="868"/>
        </w:trPr>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961B95" w:rsidRPr="0063282E" w:rsidRDefault="00961B95" w:rsidP="000243B6">
            <w:pPr>
              <w:pStyle w:val="ListNumber"/>
              <w:numPr>
                <w:ilvl w:val="0"/>
                <w:numId w:val="27"/>
              </w:numPr>
              <w:ind w:left="709"/>
              <w:jc w:val="left"/>
              <w:rPr>
                <w:b w:val="0"/>
                <w:color w:val="auto"/>
                <w:sz w:val="16"/>
                <w:szCs w:val="16"/>
                <w:lang w:val="en-GB"/>
              </w:rPr>
            </w:pPr>
            <w:r w:rsidRPr="0063282E">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4D5605A2" w:rsidR="00961B95" w:rsidRPr="0063282E" w:rsidRDefault="006107F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w:t>
            </w:r>
          </w:p>
        </w:tc>
      </w:tr>
      <w:tr w:rsidR="00961B95" w:rsidRPr="0063282E"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961B95" w:rsidRPr="0063282E" w:rsidRDefault="00961B95" w:rsidP="000243B6">
            <w:pPr>
              <w:pStyle w:val="ListNumber"/>
              <w:numPr>
                <w:ilvl w:val="0"/>
                <w:numId w:val="27"/>
              </w:numPr>
              <w:ind w:left="709"/>
              <w:jc w:val="left"/>
              <w:rPr>
                <w:b w:val="0"/>
                <w:color w:val="auto"/>
                <w:sz w:val="16"/>
                <w:szCs w:val="16"/>
                <w:lang w:val="en-GB"/>
              </w:rPr>
            </w:pPr>
            <w:r w:rsidRPr="0063282E">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3582214A" w14:textId="371A0755" w:rsidR="006107FB" w:rsidRPr="0063282E" w:rsidRDefault="006107FB" w:rsidP="006107F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As the exemption described </w:t>
            </w:r>
            <w:r w:rsidR="007C1F72" w:rsidRPr="0063282E">
              <w:rPr>
                <w:color w:val="auto"/>
                <w:sz w:val="16"/>
                <w:szCs w:val="16"/>
                <w:lang w:val="en-GB"/>
              </w:rPr>
              <w:t xml:space="preserve">above </w:t>
            </w:r>
            <w:r w:rsidRPr="0063282E">
              <w:rPr>
                <w:color w:val="auto"/>
                <w:sz w:val="16"/>
                <w:szCs w:val="16"/>
                <w:lang w:val="en-GB"/>
              </w:rPr>
              <w:t>results from the fact that domestic law does not provide for withholding tax, no beneficial o</w:t>
            </w:r>
            <w:r w:rsidR="005D6223" w:rsidRPr="0063282E">
              <w:rPr>
                <w:color w:val="auto"/>
                <w:sz w:val="16"/>
                <w:szCs w:val="16"/>
                <w:lang w:val="en-GB"/>
              </w:rPr>
              <w:t>wnership requirement is applied.</w:t>
            </w:r>
            <w:r w:rsidRPr="0063282E">
              <w:rPr>
                <w:color w:val="auto"/>
                <w:sz w:val="16"/>
                <w:szCs w:val="16"/>
                <w:lang w:val="en-GB"/>
              </w:rPr>
              <w:t xml:space="preserve"> </w:t>
            </w:r>
            <w:r w:rsidR="005D6223" w:rsidRPr="0063282E">
              <w:rPr>
                <w:color w:val="auto"/>
                <w:sz w:val="16"/>
                <w:szCs w:val="16"/>
                <w:lang w:val="en-GB"/>
              </w:rPr>
              <w:t>The exemption</w:t>
            </w:r>
            <w:r w:rsidRPr="0063282E">
              <w:rPr>
                <w:color w:val="auto"/>
                <w:sz w:val="16"/>
                <w:szCs w:val="16"/>
                <w:lang w:val="en-GB"/>
              </w:rPr>
              <w:t xml:space="preserve"> relate to the </w:t>
            </w:r>
            <w:r w:rsidR="005D6223" w:rsidRPr="0063282E">
              <w:rPr>
                <w:color w:val="auto"/>
                <w:sz w:val="16"/>
                <w:szCs w:val="16"/>
                <w:lang w:val="en-GB"/>
              </w:rPr>
              <w:t xml:space="preserve">type of </w:t>
            </w:r>
            <w:r w:rsidRPr="0063282E">
              <w:rPr>
                <w:color w:val="auto"/>
                <w:sz w:val="16"/>
                <w:szCs w:val="16"/>
                <w:lang w:val="en-GB"/>
              </w:rPr>
              <w:t>payments</w:t>
            </w:r>
            <w:r w:rsidR="005D6223" w:rsidRPr="0063282E">
              <w:rPr>
                <w:color w:val="auto"/>
                <w:sz w:val="16"/>
                <w:szCs w:val="16"/>
                <w:lang w:val="en-GB"/>
              </w:rPr>
              <w:t xml:space="preserve"> made</w:t>
            </w:r>
            <w:r w:rsidRPr="0063282E">
              <w:rPr>
                <w:color w:val="auto"/>
                <w:sz w:val="16"/>
                <w:szCs w:val="16"/>
                <w:lang w:val="en-GB"/>
              </w:rPr>
              <w:t xml:space="preserve"> irrespective of the recipient.</w:t>
            </w:r>
          </w:p>
          <w:p w14:paraId="4E64D6D1" w14:textId="3B943477" w:rsidR="006107FB" w:rsidRPr="0063282E" w:rsidRDefault="006107FB" w:rsidP="00035F3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Domestic law generally relies on the concept of the “economic owner”, although this will be effectively overridden by the “beneficial ownership” condition where a withholding tax exemption/reduction is based on tax treaties including that </w:t>
            </w:r>
            <w:r w:rsidR="00035F35" w:rsidRPr="0063282E">
              <w:rPr>
                <w:color w:val="auto"/>
                <w:sz w:val="16"/>
                <w:szCs w:val="16"/>
                <w:lang w:val="en-GB"/>
              </w:rPr>
              <w:t xml:space="preserve">requirement to the extent that the recipient of payments is the beneficial owner (but not the economic owner). </w:t>
            </w:r>
          </w:p>
        </w:tc>
      </w:tr>
      <w:tr w:rsidR="00961B95" w:rsidRPr="0063282E"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17D19CB9" w:rsidR="00961B95" w:rsidRPr="0063282E" w:rsidRDefault="00961B95" w:rsidP="000243B6">
            <w:pPr>
              <w:pStyle w:val="ListNumber"/>
              <w:numPr>
                <w:ilvl w:val="0"/>
                <w:numId w:val="27"/>
              </w:numPr>
              <w:ind w:left="709"/>
              <w:jc w:val="left"/>
              <w:rPr>
                <w:b w:val="0"/>
                <w:color w:val="auto"/>
                <w:sz w:val="16"/>
                <w:szCs w:val="16"/>
                <w:lang w:val="en-GB"/>
              </w:rPr>
            </w:pPr>
            <w:r w:rsidRPr="0063282E">
              <w:rPr>
                <w:b w:val="0"/>
                <w:color w:val="auto"/>
                <w:sz w:val="16"/>
                <w:szCs w:val="16"/>
                <w:lang w:val="en-GB"/>
              </w:rPr>
              <w:t>Is such exemption, reduction or refund subject to other anti-avoidance requirements? If yes, please explain briefly.</w:t>
            </w:r>
          </w:p>
        </w:tc>
        <w:tc>
          <w:tcPr>
            <w:tcW w:w="3933" w:type="dxa"/>
          </w:tcPr>
          <w:p w14:paraId="2EF91D2E" w14:textId="3FAD8DC0" w:rsidR="00961B95" w:rsidRPr="0063282E" w:rsidRDefault="00035F3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961B95" w:rsidRPr="0063282E" w:rsidRDefault="00961B95" w:rsidP="00427661">
            <w:pPr>
              <w:rPr>
                <w:lang w:val="en-GB"/>
              </w:rPr>
            </w:pPr>
            <w:r w:rsidRPr="0063282E">
              <w:rPr>
                <w:i/>
                <w:sz w:val="16"/>
                <w:szCs w:val="16"/>
                <w:lang w:val="en-GB"/>
              </w:rPr>
              <w:t>Allowance for corporate equity</w:t>
            </w:r>
          </w:p>
        </w:tc>
      </w:tr>
      <w:tr w:rsidR="00961B95" w:rsidRPr="0063282E"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961B95" w:rsidRPr="0063282E" w:rsidRDefault="00961B95" w:rsidP="00427661">
            <w:pPr>
              <w:pStyle w:val="ListNumber"/>
              <w:tabs>
                <w:tab w:val="clear" w:pos="284"/>
              </w:tabs>
              <w:ind w:left="340" w:hanging="340"/>
              <w:jc w:val="left"/>
              <w:rPr>
                <w:b w:val="0"/>
                <w:i/>
                <w:color w:val="auto"/>
                <w:sz w:val="16"/>
                <w:szCs w:val="16"/>
                <w:lang w:val="en-GB"/>
              </w:rPr>
            </w:pPr>
            <w:r w:rsidRPr="0063282E">
              <w:rPr>
                <w:b w:val="0"/>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6B4C062F" w:rsidR="00961B95" w:rsidRPr="0063282E" w:rsidRDefault="00961B95"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961B95" w:rsidRPr="0063282E" w:rsidRDefault="00961B95" w:rsidP="00427661">
            <w:pPr>
              <w:pStyle w:val="ListNumber"/>
              <w:tabs>
                <w:tab w:val="clear" w:pos="284"/>
              </w:tabs>
              <w:ind w:left="340" w:hanging="340"/>
              <w:jc w:val="left"/>
              <w:rPr>
                <w:b w:val="0"/>
                <w:color w:val="auto"/>
                <w:sz w:val="16"/>
                <w:szCs w:val="16"/>
                <w:lang w:val="en-GB"/>
              </w:rPr>
            </w:pPr>
            <w:r w:rsidRPr="0063282E">
              <w:rPr>
                <w:b w:val="0"/>
                <w:color w:val="auto"/>
                <w:sz w:val="16"/>
                <w:szCs w:val="16"/>
                <w:lang w:val="en-GB"/>
              </w:rPr>
              <w:t>Does your MS offer any tax deduction for dividends declared or paid? If yes, please briefly explain.</w:t>
            </w:r>
          </w:p>
        </w:tc>
        <w:tc>
          <w:tcPr>
            <w:tcW w:w="3933" w:type="dxa"/>
          </w:tcPr>
          <w:p w14:paraId="3B67270E" w14:textId="5E9624D2" w:rsidR="00961B95" w:rsidRPr="0063282E" w:rsidRDefault="00961B95"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961B95" w:rsidRPr="0063282E" w:rsidRDefault="00961B95" w:rsidP="00427661">
            <w:pPr>
              <w:rPr>
                <w:lang w:val="en-GB"/>
              </w:rPr>
            </w:pPr>
            <w:r w:rsidRPr="0063282E">
              <w:rPr>
                <w:i/>
                <w:sz w:val="16"/>
                <w:szCs w:val="16"/>
                <w:lang w:val="en-GB"/>
              </w:rPr>
              <w:t>Royalty and other income from intangible property</w:t>
            </w:r>
          </w:p>
        </w:tc>
      </w:tr>
      <w:tr w:rsidR="00961B95" w:rsidRPr="0063282E"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961B95" w:rsidRPr="0063282E" w:rsidRDefault="00961B95" w:rsidP="00630C9F">
            <w:pPr>
              <w:pStyle w:val="ListNumber"/>
              <w:tabs>
                <w:tab w:val="clear" w:pos="284"/>
              </w:tabs>
              <w:ind w:left="340" w:hanging="340"/>
              <w:jc w:val="left"/>
              <w:rPr>
                <w:b w:val="0"/>
                <w:i/>
                <w:sz w:val="16"/>
                <w:szCs w:val="16"/>
                <w:lang w:val="en-GB"/>
              </w:rPr>
            </w:pPr>
            <w:r w:rsidRPr="0063282E">
              <w:rPr>
                <w:b w:val="0"/>
                <w:sz w:val="16"/>
                <w:szCs w:val="16"/>
                <w:lang w:val="en-GB"/>
              </w:rPr>
              <w:t xml:space="preserve">Please consider Model ATP-Structure no. 5 and assume that Company B is tax resident in your MS. Does your MS offer any preferential tax regime (compared to the standard corporate income tax) for income from </w:t>
            </w:r>
            <w:r w:rsidRPr="0063282E">
              <w:rPr>
                <w:b w:val="0"/>
                <w:sz w:val="16"/>
                <w:szCs w:val="16"/>
                <w:lang w:val="en-GB"/>
              </w:rPr>
              <w:lastRenderedPageBreak/>
              <w:t>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Must the company have its own substantial R&amp;D activities? Can the preferential tax treatment be applied also to income from other taxpayers in your MS?</w:t>
            </w:r>
          </w:p>
        </w:tc>
        <w:tc>
          <w:tcPr>
            <w:tcW w:w="3933" w:type="dxa"/>
          </w:tcPr>
          <w:p w14:paraId="18353396" w14:textId="75A047FD" w:rsidR="00961B95" w:rsidRPr="0063282E" w:rsidRDefault="00D93F18" w:rsidP="00D93F1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lastRenderedPageBreak/>
              <w:t>Yes, Luxembourg offers a preferential tax regime for income from certain IP. Such income (including capital gains from the sale of qualifying IP</w:t>
            </w:r>
            <w:r w:rsidR="00BF4DE1" w:rsidRPr="0063282E">
              <w:rPr>
                <w:color w:val="auto"/>
                <w:sz w:val="16"/>
                <w:szCs w:val="16"/>
                <w:lang w:val="en-GB"/>
              </w:rPr>
              <w:t xml:space="preserve"> and deemed income from IP </w:t>
            </w:r>
            <w:r w:rsidR="00BF4DE1" w:rsidRPr="0063282E">
              <w:rPr>
                <w:color w:val="auto"/>
                <w:sz w:val="16"/>
                <w:szCs w:val="16"/>
                <w:lang w:val="en-GB"/>
              </w:rPr>
              <w:lastRenderedPageBreak/>
              <w:t>that is exploited by the owner himself rather than licensed</w:t>
            </w:r>
            <w:r w:rsidRPr="0063282E">
              <w:rPr>
                <w:color w:val="auto"/>
                <w:sz w:val="16"/>
                <w:szCs w:val="16"/>
                <w:lang w:val="en-GB"/>
              </w:rPr>
              <w:t>) may qualify for an 80% exemption. The rules are contained in Art. 50bis LIR.</w:t>
            </w:r>
          </w:p>
          <w:p w14:paraId="20F6AA7A" w14:textId="5DA7653D" w:rsidR="00BF4DE1" w:rsidRPr="0063282E" w:rsidRDefault="00BF4DE1" w:rsidP="00D93F1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The provision includes patents, copyright on software, trademarks, designs, models and domain names that have been created (i.e. legally constituted) or acquired after 31/12/2007.</w:t>
            </w:r>
          </w:p>
          <w:p w14:paraId="07C8CBCA" w14:textId="5152F31E" w:rsidR="00BF4DE1" w:rsidRPr="0063282E" w:rsidRDefault="007860EB" w:rsidP="00D93F1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To qualify,</w:t>
            </w:r>
            <w:r w:rsidR="00D93F18" w:rsidRPr="0063282E">
              <w:rPr>
                <w:color w:val="auto"/>
                <w:sz w:val="16"/>
                <w:szCs w:val="16"/>
                <w:lang w:val="en-GB"/>
              </w:rPr>
              <w:t xml:space="preserve"> IP does not have to be developed by the taxpayer, </w:t>
            </w:r>
            <w:r w:rsidR="00BF4DE1" w:rsidRPr="0063282E">
              <w:rPr>
                <w:color w:val="auto"/>
                <w:sz w:val="16"/>
                <w:szCs w:val="16"/>
                <w:lang w:val="en-GB"/>
              </w:rPr>
              <w:t>nor is there a requirement of further development</w:t>
            </w:r>
            <w:r w:rsidR="00D93F18" w:rsidRPr="0063282E">
              <w:rPr>
                <w:color w:val="auto"/>
                <w:sz w:val="16"/>
                <w:szCs w:val="16"/>
                <w:lang w:val="en-GB"/>
              </w:rPr>
              <w:t>.</w:t>
            </w:r>
            <w:r w:rsidR="007A1606" w:rsidRPr="0063282E">
              <w:rPr>
                <w:color w:val="auto"/>
                <w:sz w:val="16"/>
                <w:szCs w:val="16"/>
                <w:lang w:val="en-GB"/>
              </w:rPr>
              <w:t xml:space="preserve"> IP acquired from (directly)</w:t>
            </w:r>
            <w:r w:rsidR="00E230BC" w:rsidRPr="0063282E">
              <w:rPr>
                <w:color w:val="auto"/>
                <w:sz w:val="16"/>
                <w:szCs w:val="16"/>
                <w:lang w:val="en-GB"/>
              </w:rPr>
              <w:t xml:space="preserve"> associated companies</w:t>
            </w:r>
            <w:r w:rsidR="00BF4DE1" w:rsidRPr="0063282E">
              <w:rPr>
                <w:color w:val="auto"/>
                <w:sz w:val="16"/>
                <w:szCs w:val="16"/>
                <w:lang w:val="en-GB"/>
              </w:rPr>
              <w:t xml:space="preserve"> is, however, excluded.</w:t>
            </w:r>
          </w:p>
          <w:p w14:paraId="3ECCF7AC" w14:textId="77777777" w:rsidR="00D93F18" w:rsidRPr="0063282E" w:rsidRDefault="00D93F18" w:rsidP="00D93F1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61B95" w:rsidRPr="0063282E"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961B95" w:rsidRPr="0063282E" w:rsidRDefault="00961B95" w:rsidP="0046408E">
            <w:pPr>
              <w:pStyle w:val="ListNumber"/>
              <w:tabs>
                <w:tab w:val="clear" w:pos="284"/>
              </w:tabs>
              <w:ind w:left="340" w:hanging="340"/>
              <w:jc w:val="left"/>
              <w:rPr>
                <w:b w:val="0"/>
                <w:sz w:val="16"/>
                <w:szCs w:val="16"/>
                <w:lang w:val="en-GB"/>
              </w:rPr>
            </w:pPr>
            <w:r w:rsidRPr="0063282E">
              <w:rPr>
                <w:b w:val="0"/>
                <w:sz w:val="16"/>
                <w:szCs w:val="16"/>
                <w:lang w:val="en-GB"/>
              </w:rPr>
              <w:lastRenderedPageBreak/>
              <w:t>Can a company in your MS obtain R&amp;D tax credits (typically enhanced tax deduction or tax refund) for costs incurred, e.g. in developing IP rights?</w:t>
            </w:r>
          </w:p>
        </w:tc>
        <w:tc>
          <w:tcPr>
            <w:tcW w:w="3933" w:type="dxa"/>
          </w:tcPr>
          <w:p w14:paraId="08B99236" w14:textId="116B154F" w:rsidR="00961B95" w:rsidRPr="0063282E" w:rsidRDefault="00B14FE0" w:rsidP="000A5A5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Yes</w:t>
            </w:r>
            <w:r w:rsidR="000A5A5D" w:rsidRPr="0063282E">
              <w:rPr>
                <w:color w:val="auto"/>
                <w:sz w:val="16"/>
                <w:szCs w:val="16"/>
                <w:lang w:val="en-GB"/>
              </w:rPr>
              <w:t>.</w:t>
            </w:r>
          </w:p>
        </w:tc>
      </w:tr>
      <w:tr w:rsidR="00961B95" w:rsidRPr="0063282E"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961B95" w:rsidRPr="0063282E" w:rsidRDefault="00961B95" w:rsidP="003A6F57">
            <w:pPr>
              <w:pStyle w:val="ListNumber"/>
              <w:tabs>
                <w:tab w:val="clear" w:pos="284"/>
              </w:tabs>
              <w:ind w:left="340" w:hanging="340"/>
              <w:jc w:val="left"/>
              <w:rPr>
                <w:b w:val="0"/>
                <w:sz w:val="16"/>
                <w:szCs w:val="16"/>
                <w:lang w:val="en-GB"/>
              </w:rPr>
            </w:pPr>
            <w:r w:rsidRPr="0063282E">
              <w:rPr>
                <w:b w:val="0"/>
                <w:sz w:val="16"/>
                <w:szCs w:val="16"/>
                <w:lang w:val="en-GB"/>
              </w:rPr>
              <w:t xml:space="preserve">If yes to 24, </w:t>
            </w:r>
          </w:p>
        </w:tc>
        <w:tc>
          <w:tcPr>
            <w:tcW w:w="3933" w:type="dxa"/>
          </w:tcPr>
          <w:p w14:paraId="16D86D21" w14:textId="77777777"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61B95" w:rsidRPr="0063282E"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961B95" w:rsidRPr="0063282E" w:rsidRDefault="00961B95" w:rsidP="00D67218">
            <w:pPr>
              <w:pStyle w:val="ListNumber"/>
              <w:numPr>
                <w:ilvl w:val="0"/>
                <w:numId w:val="21"/>
              </w:numPr>
              <w:ind w:left="714" w:hanging="357"/>
              <w:jc w:val="left"/>
              <w:rPr>
                <w:b w:val="0"/>
                <w:sz w:val="16"/>
                <w:szCs w:val="16"/>
                <w:lang w:val="en-GB"/>
              </w:rPr>
            </w:pPr>
            <w:r w:rsidRPr="0063282E">
              <w:rPr>
                <w:b w:val="0"/>
                <w:sz w:val="16"/>
                <w:szCs w:val="16"/>
                <w:lang w:val="en-GB"/>
              </w:rPr>
              <w:t>Please briefly explain the requirements which have to be met, e.g. requirements for certain activity or successful development, etc.</w:t>
            </w:r>
          </w:p>
        </w:tc>
        <w:tc>
          <w:tcPr>
            <w:tcW w:w="3933" w:type="dxa"/>
          </w:tcPr>
          <w:p w14:paraId="16F434CF" w14:textId="77777777" w:rsidR="00961B95" w:rsidRPr="0063282E" w:rsidRDefault="00B14FE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Three credits are obtainable:</w:t>
            </w:r>
          </w:p>
          <w:p w14:paraId="55541F05" w14:textId="325F40CD" w:rsidR="00B14FE0" w:rsidRPr="0063282E" w:rsidRDefault="00FC6FB1" w:rsidP="00FC6FB1">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declining balance depreciation (available for physical assets other than buildings used by the business)</w:t>
            </w:r>
          </w:p>
          <w:p w14:paraId="253A91D3" w14:textId="77777777" w:rsidR="00FC6FB1" w:rsidRPr="0063282E" w:rsidRDefault="00FC6FB1" w:rsidP="00FC6FB1">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80% special depreciation for specified investment in “clean technology”</w:t>
            </w:r>
          </w:p>
          <w:p w14:paraId="7037E110" w14:textId="77777777" w:rsidR="00FC6FB1" w:rsidRPr="0063282E" w:rsidRDefault="00310313" w:rsidP="00310313">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investment</w:t>
            </w:r>
            <w:r w:rsidR="00FC6FB1" w:rsidRPr="0063282E">
              <w:rPr>
                <w:color w:val="auto"/>
                <w:sz w:val="16"/>
                <w:szCs w:val="16"/>
                <w:lang w:val="en-GB"/>
              </w:rPr>
              <w:t xml:space="preserve"> tax credit of 12% for additional investments in depreciable tangible assets other than buildings (exceptions apply, e.g. for cars or short-lived assets)</w:t>
            </w:r>
          </w:p>
          <w:p w14:paraId="4C28904E" w14:textId="2AC214C8" w:rsidR="00310313" w:rsidRPr="0063282E" w:rsidRDefault="00310313" w:rsidP="00310313">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additional investment tax credit of up to 7% (in addition to the credit described in 3))</w:t>
            </w:r>
          </w:p>
        </w:tc>
      </w:tr>
      <w:tr w:rsidR="00961B95" w:rsidRPr="0063282E"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1736F4EF" w:rsidR="00961B95" w:rsidRPr="0063282E" w:rsidRDefault="00961B95" w:rsidP="000243B6">
            <w:pPr>
              <w:pStyle w:val="ListNumber"/>
              <w:numPr>
                <w:ilvl w:val="0"/>
                <w:numId w:val="21"/>
              </w:numPr>
              <w:ind w:left="714" w:hanging="357"/>
              <w:jc w:val="left"/>
              <w:rPr>
                <w:b w:val="0"/>
                <w:sz w:val="16"/>
                <w:szCs w:val="16"/>
                <w:lang w:val="en-GB"/>
              </w:rPr>
            </w:pPr>
            <w:r w:rsidRPr="0063282E">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339FF0EE" w:rsidR="00961B95" w:rsidRPr="0063282E" w:rsidRDefault="00693F2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In case of such reimbursement, which would effectively lead to a non-qualifying group company to benefit from the credit, the doctrine of abuse of law would result in disallowing the benefit from the credit (administrative court decision 33123C from 18 March 2014)</w:t>
            </w:r>
          </w:p>
        </w:tc>
      </w:tr>
      <w:tr w:rsidR="00961B95" w:rsidRPr="0063282E"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961B95" w:rsidRPr="0063282E" w:rsidRDefault="00961B95" w:rsidP="009E71C6">
            <w:pPr>
              <w:pStyle w:val="ListNumber"/>
              <w:tabs>
                <w:tab w:val="clear" w:pos="284"/>
              </w:tabs>
              <w:ind w:left="340" w:hanging="340"/>
              <w:jc w:val="left"/>
              <w:rPr>
                <w:b w:val="0"/>
                <w:sz w:val="16"/>
                <w:szCs w:val="16"/>
                <w:lang w:val="en-GB"/>
              </w:rPr>
            </w:pPr>
            <w:r w:rsidRPr="0063282E">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56664471" w:rsidR="00961B95" w:rsidRPr="0063282E" w:rsidRDefault="00693F2C" w:rsidP="00693F2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 Capital gains would be calculated on arm’s length basis; however, the company selling the IP may qualify for the 80% exemption on any gains. In case of previously deducted costs related to the IP that exceeded earlier profits, such costs would be recaptured at the point of sale.</w:t>
            </w:r>
          </w:p>
        </w:tc>
      </w:tr>
      <w:tr w:rsidR="00961B95" w:rsidRPr="0063282E"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961B95" w:rsidRPr="0063282E" w:rsidRDefault="00961B95" w:rsidP="00D67218">
            <w:pPr>
              <w:pStyle w:val="ListNumber"/>
              <w:tabs>
                <w:tab w:val="clear" w:pos="284"/>
              </w:tabs>
              <w:ind w:left="340" w:hanging="340"/>
              <w:jc w:val="left"/>
              <w:rPr>
                <w:b w:val="0"/>
                <w:sz w:val="16"/>
                <w:szCs w:val="16"/>
                <w:lang w:val="en-GB"/>
              </w:rPr>
            </w:pPr>
            <w:r w:rsidRPr="0063282E">
              <w:rPr>
                <w:b w:val="0"/>
                <w:sz w:val="16"/>
                <w:szCs w:val="16"/>
                <w:lang w:val="en-GB"/>
              </w:rPr>
              <w:t>If no to 26, i.e. your MS would impose tax on the disposal,</w:t>
            </w:r>
          </w:p>
          <w:p w14:paraId="21C81D87" w14:textId="77777777" w:rsidR="00961B95" w:rsidRPr="0063282E" w:rsidRDefault="00961B95" w:rsidP="009E71C6">
            <w:pPr>
              <w:pStyle w:val="ListNumber"/>
              <w:numPr>
                <w:ilvl w:val="0"/>
                <w:numId w:val="0"/>
              </w:numPr>
              <w:ind w:left="340"/>
              <w:rPr>
                <w:b w:val="0"/>
                <w:sz w:val="16"/>
                <w:szCs w:val="16"/>
                <w:lang w:val="en-GB"/>
              </w:rPr>
            </w:pPr>
          </w:p>
        </w:tc>
        <w:tc>
          <w:tcPr>
            <w:tcW w:w="3933" w:type="dxa"/>
          </w:tcPr>
          <w:p w14:paraId="15218C20" w14:textId="77777777"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61B95" w:rsidRPr="0063282E"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961B95" w:rsidRPr="0063282E" w:rsidRDefault="00961B95" w:rsidP="000243B6">
            <w:pPr>
              <w:pStyle w:val="ListNumber"/>
              <w:numPr>
                <w:ilvl w:val="0"/>
                <w:numId w:val="22"/>
              </w:numPr>
              <w:ind w:left="714" w:hanging="357"/>
              <w:jc w:val="left"/>
              <w:rPr>
                <w:b w:val="0"/>
                <w:sz w:val="16"/>
                <w:szCs w:val="16"/>
                <w:lang w:val="en-GB"/>
              </w:rPr>
            </w:pPr>
            <w:r w:rsidRPr="0063282E">
              <w:rPr>
                <w:b w:val="0"/>
                <w:sz w:val="16"/>
                <w:szCs w:val="16"/>
                <w:lang w:val="en-GB"/>
              </w:rPr>
              <w:t>Is the relevant capital gains tax rate lower than the standard rate?</w:t>
            </w:r>
          </w:p>
        </w:tc>
        <w:tc>
          <w:tcPr>
            <w:tcW w:w="3933" w:type="dxa"/>
          </w:tcPr>
          <w:p w14:paraId="2ECDA0F6" w14:textId="1CF8A439" w:rsidR="00961B95" w:rsidRPr="0063282E" w:rsidRDefault="000F3920" w:rsidP="000F39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 capital gains are taxed as income. However, in the specific case, the IP tax regime may apply as described (effective 80% exemption)</w:t>
            </w:r>
          </w:p>
        </w:tc>
      </w:tr>
      <w:tr w:rsidR="00961B95" w:rsidRPr="0063282E"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961B95" w:rsidRPr="0063282E" w:rsidRDefault="00961B95" w:rsidP="003949EE">
            <w:pPr>
              <w:pStyle w:val="ListNumber"/>
              <w:numPr>
                <w:ilvl w:val="0"/>
                <w:numId w:val="22"/>
              </w:numPr>
              <w:jc w:val="left"/>
              <w:rPr>
                <w:b w:val="0"/>
                <w:sz w:val="16"/>
                <w:szCs w:val="16"/>
                <w:lang w:val="en-GB"/>
              </w:rPr>
            </w:pPr>
            <w:r w:rsidRPr="0063282E">
              <w:rPr>
                <w:b w:val="0"/>
                <w:sz w:val="16"/>
                <w:szCs w:val="16"/>
                <w:lang w:val="en-GB"/>
              </w:rPr>
              <w:t xml:space="preserve">Does taxation arise as a result of an anti-abuse provision or similar? </w:t>
            </w:r>
          </w:p>
        </w:tc>
        <w:tc>
          <w:tcPr>
            <w:tcW w:w="3933" w:type="dxa"/>
          </w:tcPr>
          <w:p w14:paraId="38972EB6" w14:textId="7645A1D6" w:rsidR="00961B95" w:rsidRPr="0063282E" w:rsidRDefault="000F3920" w:rsidP="00CB628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There are no specific anti-avoidance provisions that result in taxation. Arm’s length valuation applies.</w:t>
            </w:r>
          </w:p>
        </w:tc>
      </w:tr>
      <w:tr w:rsidR="00961B95" w:rsidRPr="0063282E"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961B95" w:rsidRPr="0063282E" w:rsidRDefault="00961B95" w:rsidP="004E06FE">
            <w:pPr>
              <w:pStyle w:val="ListNumber"/>
              <w:numPr>
                <w:ilvl w:val="0"/>
                <w:numId w:val="22"/>
              </w:numPr>
              <w:ind w:left="714" w:hanging="357"/>
              <w:jc w:val="left"/>
              <w:rPr>
                <w:sz w:val="16"/>
                <w:szCs w:val="16"/>
                <w:lang w:val="en-GB"/>
              </w:rPr>
            </w:pPr>
            <w:r w:rsidRPr="0063282E">
              <w:rPr>
                <w:b w:val="0"/>
                <w:sz w:val="16"/>
                <w:szCs w:val="16"/>
                <w:lang w:val="en-GB"/>
              </w:rPr>
              <w:t>Would any R&amp;D tax credits obtained in the past be reversed upon a disposal?</w:t>
            </w:r>
          </w:p>
        </w:tc>
        <w:tc>
          <w:tcPr>
            <w:tcW w:w="3933" w:type="dxa"/>
          </w:tcPr>
          <w:p w14:paraId="47004F5B" w14:textId="44BD9D71" w:rsidR="00961B95" w:rsidRPr="0063282E" w:rsidRDefault="000F3920" w:rsidP="000F39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 unless the above described recapture</w:t>
            </w:r>
            <w:r w:rsidR="006E4B24" w:rsidRPr="0063282E">
              <w:rPr>
                <w:color w:val="auto"/>
                <w:sz w:val="16"/>
                <w:szCs w:val="16"/>
                <w:lang w:val="en-GB"/>
              </w:rPr>
              <w:t xml:space="preserve"> rule</w:t>
            </w:r>
            <w:r w:rsidRPr="0063282E">
              <w:rPr>
                <w:color w:val="auto"/>
                <w:sz w:val="16"/>
                <w:szCs w:val="16"/>
                <w:lang w:val="en-GB"/>
              </w:rPr>
              <w:t xml:space="preserve"> </w:t>
            </w:r>
            <w:r w:rsidR="006E4B24" w:rsidRPr="0063282E">
              <w:rPr>
                <w:color w:val="auto"/>
                <w:sz w:val="16"/>
                <w:szCs w:val="16"/>
                <w:lang w:val="en-GB"/>
              </w:rPr>
              <w:t>applies</w:t>
            </w:r>
            <w:r w:rsidRPr="0063282E">
              <w:rPr>
                <w:color w:val="auto"/>
                <w:sz w:val="16"/>
                <w:szCs w:val="16"/>
                <w:lang w:val="en-GB"/>
              </w:rPr>
              <w:t>.</w:t>
            </w:r>
          </w:p>
        </w:tc>
      </w:tr>
      <w:tr w:rsidR="00961B95" w:rsidRPr="0063282E"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961B95" w:rsidRPr="0063282E" w:rsidRDefault="00961B95" w:rsidP="00D67218">
            <w:pPr>
              <w:pStyle w:val="ListNumber"/>
              <w:numPr>
                <w:ilvl w:val="0"/>
                <w:numId w:val="22"/>
              </w:numPr>
              <w:ind w:left="714" w:hanging="357"/>
              <w:jc w:val="left"/>
              <w:rPr>
                <w:b w:val="0"/>
                <w:sz w:val="16"/>
                <w:szCs w:val="16"/>
                <w:lang w:val="en-GB"/>
              </w:rPr>
            </w:pPr>
            <w:r w:rsidRPr="0063282E">
              <w:rPr>
                <w:b w:val="0"/>
                <w:sz w:val="16"/>
                <w:szCs w:val="16"/>
                <w:lang w:val="en-GB"/>
              </w:rPr>
              <w:t>Can a ruling confirming the value of the IP be obtained?</w:t>
            </w:r>
          </w:p>
        </w:tc>
        <w:tc>
          <w:tcPr>
            <w:tcW w:w="3933" w:type="dxa"/>
          </w:tcPr>
          <w:p w14:paraId="1F22DE1D" w14:textId="29E93A00" w:rsidR="00961B95" w:rsidRPr="0063282E" w:rsidRDefault="006E4B24" w:rsidP="0063282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Generally yes; however, </w:t>
            </w:r>
            <w:r w:rsidR="00BD27CA" w:rsidRPr="0063282E">
              <w:rPr>
                <w:color w:val="auto"/>
                <w:sz w:val="16"/>
                <w:szCs w:val="16"/>
                <w:lang w:val="en-GB"/>
              </w:rPr>
              <w:t>no ru</w:t>
            </w:r>
            <w:r w:rsidR="0063282E">
              <w:rPr>
                <w:color w:val="auto"/>
                <w:sz w:val="16"/>
                <w:szCs w:val="16"/>
                <w:lang w:val="en-GB"/>
              </w:rPr>
              <w:t>lings</w:t>
            </w:r>
            <w:r w:rsidR="00BD27CA" w:rsidRPr="0063282E">
              <w:rPr>
                <w:color w:val="auto"/>
                <w:sz w:val="16"/>
                <w:szCs w:val="16"/>
                <w:lang w:val="en-GB"/>
              </w:rPr>
              <w:t xml:space="preserve"> are currently being provided in the wake of the current investigation of the EU Commission into Luxembourg’s ruling system (also with respect to the IP tax regime) and the recent change of the procedure.  </w:t>
            </w:r>
          </w:p>
        </w:tc>
      </w:tr>
      <w:tr w:rsidR="00961B95" w:rsidRPr="0063282E"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961B95" w:rsidRPr="0063282E" w:rsidRDefault="00961B95" w:rsidP="00427661">
            <w:pPr>
              <w:rPr>
                <w:lang w:val="en-GB"/>
              </w:rPr>
            </w:pPr>
            <w:r w:rsidRPr="0063282E">
              <w:rPr>
                <w:i/>
                <w:sz w:val="16"/>
                <w:szCs w:val="16"/>
                <w:lang w:val="en-GB"/>
              </w:rPr>
              <w:t>Royalty and other IP costs</w:t>
            </w:r>
          </w:p>
        </w:tc>
      </w:tr>
      <w:tr w:rsidR="00961B95" w:rsidRPr="0063282E"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961B95" w:rsidRPr="0063282E" w:rsidRDefault="00961B95" w:rsidP="000E3D43">
            <w:pPr>
              <w:pStyle w:val="ListNumber"/>
              <w:tabs>
                <w:tab w:val="clear" w:pos="284"/>
              </w:tabs>
              <w:ind w:left="340" w:hanging="340"/>
              <w:jc w:val="left"/>
              <w:rPr>
                <w:b w:val="0"/>
                <w:i/>
                <w:sz w:val="16"/>
                <w:szCs w:val="16"/>
                <w:lang w:val="en-GB"/>
              </w:rPr>
            </w:pPr>
            <w:r w:rsidRPr="0063282E">
              <w:rPr>
                <w:b w:val="0"/>
                <w:sz w:val="16"/>
                <w:szCs w:val="16"/>
                <w:lang w:val="en-GB"/>
              </w:rPr>
              <w:lastRenderedPageBreak/>
              <w:t>Is royalty paid by a company in your MS to a group member company in another MS or for utilization of IP tax deductible?</w:t>
            </w:r>
          </w:p>
        </w:tc>
        <w:tc>
          <w:tcPr>
            <w:tcW w:w="3933" w:type="dxa"/>
          </w:tcPr>
          <w:p w14:paraId="3DC7E51A" w14:textId="1BF75BB0"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Yes. </w:t>
            </w:r>
            <w:r w:rsidRPr="0063282E">
              <w:rPr>
                <w:rFonts w:cs="Arial"/>
                <w:color w:val="auto"/>
                <w:sz w:val="16"/>
                <w:szCs w:val="16"/>
                <w:shd w:val="clear" w:color="auto" w:fill="FFFFFF"/>
                <w:lang w:val="en-GB"/>
              </w:rPr>
              <w:t>Royalties are treated as deductible expenditures provided that the rates paid in respect thereof are reasonable and are not, in effect, hidden profit distributions.</w:t>
            </w:r>
          </w:p>
        </w:tc>
      </w:tr>
      <w:tr w:rsidR="00961B95" w:rsidRPr="0063282E"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961B95" w:rsidRPr="0063282E" w:rsidRDefault="00961B95" w:rsidP="003A6F57">
            <w:pPr>
              <w:pStyle w:val="ListNumber"/>
              <w:tabs>
                <w:tab w:val="clear" w:pos="284"/>
              </w:tabs>
              <w:ind w:left="340" w:hanging="340"/>
              <w:jc w:val="left"/>
              <w:rPr>
                <w:b w:val="0"/>
                <w:sz w:val="16"/>
                <w:szCs w:val="16"/>
                <w:lang w:val="en-GB"/>
              </w:rPr>
            </w:pPr>
            <w:r w:rsidRPr="0063282E">
              <w:rPr>
                <w:b w:val="0"/>
                <w:sz w:val="16"/>
                <w:szCs w:val="16"/>
                <w:lang w:val="en-GB"/>
              </w:rPr>
              <w:t>If yes to 28,</w:t>
            </w:r>
          </w:p>
        </w:tc>
        <w:tc>
          <w:tcPr>
            <w:tcW w:w="3933" w:type="dxa"/>
          </w:tcPr>
          <w:p w14:paraId="09464071" w14:textId="77777777" w:rsidR="00961B95"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61B95" w:rsidRPr="0063282E"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961B95" w:rsidRPr="0063282E" w:rsidRDefault="00961B95" w:rsidP="000243B6">
            <w:pPr>
              <w:pStyle w:val="ListNumber"/>
              <w:numPr>
                <w:ilvl w:val="0"/>
                <w:numId w:val="28"/>
              </w:numPr>
              <w:jc w:val="left"/>
              <w:rPr>
                <w:b w:val="0"/>
                <w:sz w:val="16"/>
                <w:szCs w:val="16"/>
                <w:lang w:val="en-GB"/>
              </w:rPr>
            </w:pPr>
            <w:r w:rsidRPr="0063282E">
              <w:rPr>
                <w:b w:val="0"/>
                <w:sz w:val="16"/>
                <w:szCs w:val="16"/>
                <w:lang w:val="en-GB"/>
              </w:rPr>
              <w:t xml:space="preserve">Is the tax deduction dependent on whether the royalty income is taxed in the hands of the IP-licensor/IP-owner? </w:t>
            </w:r>
          </w:p>
        </w:tc>
        <w:tc>
          <w:tcPr>
            <w:tcW w:w="3933" w:type="dxa"/>
          </w:tcPr>
          <w:p w14:paraId="1D5D7914" w14:textId="05111962" w:rsidR="00961B95" w:rsidRPr="0063282E" w:rsidRDefault="00BD27C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961B95" w:rsidRPr="0063282E" w:rsidRDefault="00961B95" w:rsidP="000243B6">
            <w:pPr>
              <w:pStyle w:val="ListNumber"/>
              <w:numPr>
                <w:ilvl w:val="0"/>
                <w:numId w:val="28"/>
              </w:numPr>
              <w:ind w:left="714" w:hanging="357"/>
              <w:jc w:val="left"/>
              <w:rPr>
                <w:b w:val="0"/>
                <w:sz w:val="16"/>
                <w:szCs w:val="16"/>
                <w:lang w:val="en-GB"/>
              </w:rPr>
            </w:pPr>
            <w:r w:rsidRPr="0063282E">
              <w:rPr>
                <w:b w:val="0"/>
                <w:sz w:val="16"/>
                <w:szCs w:val="16"/>
                <w:lang w:val="en-GB"/>
              </w:rPr>
              <w:t>Are there types of royalty payments which cannot be deducted?</w:t>
            </w:r>
          </w:p>
        </w:tc>
        <w:tc>
          <w:tcPr>
            <w:tcW w:w="3933" w:type="dxa"/>
          </w:tcPr>
          <w:p w14:paraId="4C81640A" w14:textId="7C0789C2" w:rsidR="00961B95" w:rsidRPr="0063282E" w:rsidRDefault="00BD27C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961B95" w:rsidRPr="0063282E" w:rsidRDefault="00961B95" w:rsidP="009E71C6">
            <w:pPr>
              <w:pStyle w:val="ListNumber"/>
              <w:tabs>
                <w:tab w:val="clear" w:pos="284"/>
              </w:tabs>
              <w:ind w:left="340" w:hanging="340"/>
              <w:jc w:val="left"/>
              <w:rPr>
                <w:b w:val="0"/>
                <w:sz w:val="16"/>
                <w:szCs w:val="16"/>
                <w:lang w:val="en-GB"/>
              </w:rPr>
            </w:pPr>
            <w:r w:rsidRPr="0063282E">
              <w:rPr>
                <w:b w:val="0"/>
                <w:sz w:val="16"/>
                <w:szCs w:val="16"/>
                <w:lang w:val="en-GB"/>
              </w:rPr>
              <w:t>Does your MS levy any withholding tax on royalty payments?</w:t>
            </w:r>
          </w:p>
        </w:tc>
        <w:tc>
          <w:tcPr>
            <w:tcW w:w="3933" w:type="dxa"/>
          </w:tcPr>
          <w:p w14:paraId="768129AB" w14:textId="7B854075"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961B95" w:rsidRPr="0063282E" w:rsidRDefault="00961B95" w:rsidP="003A6F57">
            <w:pPr>
              <w:pStyle w:val="ListNumber"/>
              <w:tabs>
                <w:tab w:val="clear" w:pos="284"/>
              </w:tabs>
              <w:ind w:left="340" w:hanging="340"/>
              <w:jc w:val="left"/>
              <w:rPr>
                <w:b w:val="0"/>
                <w:sz w:val="16"/>
                <w:szCs w:val="16"/>
                <w:lang w:val="en-GB"/>
              </w:rPr>
            </w:pPr>
            <w:r w:rsidRPr="0063282E">
              <w:rPr>
                <w:b w:val="0"/>
                <w:sz w:val="16"/>
                <w:szCs w:val="16"/>
                <w:lang w:val="en-GB"/>
              </w:rPr>
              <w:t>If yes to 30,</w:t>
            </w:r>
          </w:p>
        </w:tc>
        <w:tc>
          <w:tcPr>
            <w:tcW w:w="3933" w:type="dxa"/>
          </w:tcPr>
          <w:p w14:paraId="0D516FDB" w14:textId="77777777" w:rsidR="00961B95"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61B95" w:rsidRPr="0063282E"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961B95" w:rsidRPr="0063282E" w:rsidRDefault="00961B95" w:rsidP="000243B6">
            <w:pPr>
              <w:pStyle w:val="ListNumber"/>
              <w:numPr>
                <w:ilvl w:val="0"/>
                <w:numId w:val="29"/>
              </w:numPr>
              <w:jc w:val="left"/>
              <w:rPr>
                <w:b w:val="0"/>
                <w:sz w:val="16"/>
                <w:szCs w:val="16"/>
                <w:lang w:val="en-GB"/>
              </w:rPr>
            </w:pPr>
            <w:r w:rsidRPr="0063282E">
              <w:rPr>
                <w:b w:val="0"/>
                <w:sz w:val="16"/>
                <w:szCs w:val="16"/>
                <w:lang w:val="en-GB"/>
              </w:rPr>
              <w:t>What is the rate of withholding tax (ignoring tax treaties)?</w:t>
            </w:r>
          </w:p>
        </w:tc>
        <w:tc>
          <w:tcPr>
            <w:tcW w:w="3933" w:type="dxa"/>
          </w:tcPr>
          <w:p w14:paraId="4593399B" w14:textId="5CD8FA24" w:rsidR="00961B95" w:rsidRPr="0063282E" w:rsidRDefault="00CE7DA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961B95" w:rsidRPr="0063282E" w:rsidRDefault="00961B95" w:rsidP="00117D22">
            <w:pPr>
              <w:pStyle w:val="ListNumber"/>
              <w:numPr>
                <w:ilvl w:val="0"/>
                <w:numId w:val="29"/>
              </w:numPr>
              <w:jc w:val="left"/>
              <w:rPr>
                <w:b w:val="0"/>
                <w:sz w:val="16"/>
                <w:szCs w:val="16"/>
                <w:lang w:val="en-GB"/>
              </w:rPr>
            </w:pPr>
            <w:r w:rsidRPr="0063282E">
              <w:rPr>
                <w:b w:val="0"/>
                <w:sz w:val="16"/>
                <w:szCs w:val="16"/>
                <w:lang w:val="en-GB"/>
              </w:rPr>
              <w:t>Are there types of royalty payments which are not subject to withholding tax?</w:t>
            </w:r>
          </w:p>
        </w:tc>
        <w:tc>
          <w:tcPr>
            <w:tcW w:w="3933" w:type="dxa"/>
          </w:tcPr>
          <w:p w14:paraId="7F51E7F1" w14:textId="51F78707" w:rsidR="00961B95" w:rsidRPr="0063282E" w:rsidRDefault="00CE7DA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961B95" w:rsidRPr="0063282E" w:rsidRDefault="00961B95" w:rsidP="000243B6">
            <w:pPr>
              <w:pStyle w:val="ListNumber"/>
              <w:numPr>
                <w:ilvl w:val="0"/>
                <w:numId w:val="29"/>
              </w:numPr>
              <w:jc w:val="left"/>
              <w:rPr>
                <w:b w:val="0"/>
                <w:sz w:val="16"/>
                <w:szCs w:val="16"/>
                <w:lang w:val="en-GB"/>
              </w:rPr>
            </w:pPr>
            <w:r w:rsidRPr="0063282E">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54C871D2" w:rsidR="00961B95" w:rsidRPr="0063282E" w:rsidRDefault="00CE7DA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961B95" w:rsidRPr="0063282E" w:rsidRDefault="00961B95" w:rsidP="000243B6">
            <w:pPr>
              <w:pStyle w:val="ListNumber"/>
              <w:numPr>
                <w:ilvl w:val="0"/>
                <w:numId w:val="29"/>
              </w:numPr>
              <w:jc w:val="left"/>
              <w:rPr>
                <w:b w:val="0"/>
                <w:sz w:val="16"/>
                <w:szCs w:val="16"/>
                <w:lang w:val="en-GB"/>
              </w:rPr>
            </w:pPr>
            <w:r w:rsidRPr="0063282E">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6C306F1F" w:rsidR="00961B95" w:rsidRPr="0063282E" w:rsidRDefault="00CE7DA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961B95" w:rsidRPr="0063282E" w:rsidRDefault="00961B95" w:rsidP="00427661">
            <w:pPr>
              <w:rPr>
                <w:lang w:val="en-GB"/>
              </w:rPr>
            </w:pPr>
            <w:r w:rsidRPr="0063282E">
              <w:rPr>
                <w:i/>
                <w:sz w:val="16"/>
                <w:szCs w:val="16"/>
                <w:lang w:val="en-GB"/>
              </w:rPr>
              <w:t>Group taxation</w:t>
            </w:r>
          </w:p>
        </w:tc>
      </w:tr>
      <w:tr w:rsidR="00961B95" w:rsidRPr="0063282E"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961B95" w:rsidRPr="0063282E" w:rsidRDefault="00961B95" w:rsidP="009E71C6">
            <w:pPr>
              <w:pStyle w:val="ListNumber"/>
              <w:tabs>
                <w:tab w:val="clear" w:pos="284"/>
              </w:tabs>
              <w:ind w:left="340" w:hanging="340"/>
              <w:jc w:val="left"/>
              <w:rPr>
                <w:b w:val="0"/>
                <w:i/>
                <w:sz w:val="16"/>
                <w:szCs w:val="16"/>
                <w:lang w:val="en-GB"/>
              </w:rPr>
            </w:pPr>
            <w:r w:rsidRPr="0063282E">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2DC0775F" w14:textId="7777777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63282E">
              <w:rPr>
                <w:color w:val="auto"/>
                <w:sz w:val="16"/>
                <w:szCs w:val="16"/>
                <w:lang w:val="en-GB"/>
              </w:rPr>
              <w:t xml:space="preserve">Yes. </w:t>
            </w:r>
            <w:r w:rsidRPr="0063282E">
              <w:rPr>
                <w:rFonts w:cs="Arial"/>
                <w:color w:val="auto"/>
                <w:sz w:val="16"/>
                <w:szCs w:val="16"/>
                <w:shd w:val="clear" w:color="auto" w:fill="FFFFFF"/>
                <w:lang w:val="en-GB"/>
              </w:rPr>
              <w:t>Under the tax consolidation, each company participating to the regime has to determine its own taxable income on a stand-alone basis. The taxable income and losses of all the companies participating in the group are then aggregated and adjusted to take into account intercorporate dividends and transfers, and subsequently allocated to the parent company.</w:t>
            </w:r>
          </w:p>
          <w:p w14:paraId="4BB0509A" w14:textId="77777777"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4610FCA9" w14:textId="77777777" w:rsidR="00961B95" w:rsidRPr="0063282E" w:rsidRDefault="00961B95" w:rsidP="00961B95">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63282E">
              <w:rPr>
                <w:rFonts w:cs="Arial"/>
                <w:color w:val="auto"/>
                <w:sz w:val="16"/>
                <w:szCs w:val="16"/>
                <w:lang w:val="en-GB"/>
              </w:rPr>
              <w:t xml:space="preserve">The parent company must be either a resident company fully subject to tax or a permanent establishment of a non-resident company fully subject to a tax comparable to the Luxembourg corporate income tax. </w:t>
            </w:r>
          </w:p>
          <w:p w14:paraId="14B9BBA2" w14:textId="77777777" w:rsidR="00961B95" w:rsidRPr="0063282E" w:rsidRDefault="00961B95" w:rsidP="00961B95">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34600055" w14:textId="77777777" w:rsidR="00961B95" w:rsidRPr="0063282E" w:rsidRDefault="00961B95" w:rsidP="00961B95">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63282E">
              <w:rPr>
                <w:rFonts w:cs="Arial"/>
                <w:color w:val="auto"/>
                <w:sz w:val="16"/>
                <w:szCs w:val="16"/>
                <w:lang w:val="en-GB"/>
              </w:rPr>
              <w:t>To qualify for tax consolidation, at least 95% of the subsidiary’s capital must be directly or indirectly held by the parent (article 164bis of the</w:t>
            </w:r>
            <w:r w:rsidRPr="0063282E">
              <w:rPr>
                <w:rStyle w:val="apple-converted-space"/>
                <w:rFonts w:cs="Arial"/>
                <w:color w:val="auto"/>
                <w:sz w:val="16"/>
                <w:szCs w:val="16"/>
                <w:lang w:val="en-GB"/>
              </w:rPr>
              <w:t> </w:t>
            </w:r>
            <w:hyperlink r:id="rId15" w:tooltip="Loi impôt sur le revenu des collectivités (Corporate Income Tax&#10;Law)" w:history="1">
              <w:r w:rsidRPr="0063282E">
                <w:rPr>
                  <w:rStyle w:val="Hyperlink"/>
                  <w:rFonts w:cs="Arial"/>
                  <w:color w:val="auto"/>
                  <w:sz w:val="16"/>
                  <w:szCs w:val="16"/>
                  <w:lang w:val="en-GB"/>
                </w:rPr>
                <w:t>LIR</w:t>
              </w:r>
            </w:hyperlink>
            <w:r w:rsidRPr="0063282E">
              <w:rPr>
                <w:rFonts w:cs="Arial"/>
                <w:color w:val="auto"/>
                <w:sz w:val="16"/>
                <w:szCs w:val="16"/>
                <w:lang w:val="en-GB"/>
              </w:rPr>
              <w:t>). Subsidiaries indirectly held through a domestic transparent entity or through a foreign company fully subject to tax can be included in the consolidation.</w:t>
            </w:r>
          </w:p>
          <w:p w14:paraId="61F9857C" w14:textId="77777777" w:rsidR="00961B95" w:rsidRPr="0063282E" w:rsidRDefault="00961B95" w:rsidP="00961B95">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3C82C043" w14:textId="77777777" w:rsidR="00961B95" w:rsidRPr="0063282E" w:rsidRDefault="00961B95" w:rsidP="00961B95">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63282E">
              <w:rPr>
                <w:rFonts w:cs="Arial"/>
                <w:color w:val="auto"/>
                <w:sz w:val="16"/>
                <w:szCs w:val="16"/>
                <w:lang w:val="en-GB"/>
              </w:rPr>
              <w:t>Consolidation is also possible when the parent company holds less than 95% of the capital of the subsidiary, if the parent holds at least 75% of the capital of the subsidiary. In this case, the minority shareholders, representing at least 75% of the capital which is not held by the parent, must give their consent. In addition, the Ministers of Finance and Economics must deem the consolidation important for the structural improvement or expansion of the Luxembourg economy (article 164bis(3) of the LIR).</w:t>
            </w:r>
          </w:p>
          <w:p w14:paraId="7F16987D" w14:textId="77777777" w:rsidR="00961B95" w:rsidRPr="0063282E" w:rsidRDefault="00961B95" w:rsidP="00961B95">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7E382ADA" w14:textId="20E4DE8F" w:rsidR="00961B95" w:rsidRPr="0063282E" w:rsidRDefault="00961B95" w:rsidP="00961B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rFonts w:cs="Arial"/>
                <w:color w:val="auto"/>
                <w:sz w:val="16"/>
                <w:szCs w:val="16"/>
                <w:lang w:val="en-GB"/>
              </w:rPr>
              <w:t>The consolidation is subject to permission from the tax authorities, granted upon joint application of the companies concerned, and must cover a period of at least 5 years.</w:t>
            </w:r>
          </w:p>
        </w:tc>
      </w:tr>
      <w:tr w:rsidR="00961B95" w:rsidRPr="0063282E"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961B95" w:rsidRPr="0063282E" w:rsidRDefault="00961B95" w:rsidP="003A6F57">
            <w:pPr>
              <w:pStyle w:val="ListNumber"/>
              <w:tabs>
                <w:tab w:val="clear" w:pos="284"/>
              </w:tabs>
              <w:ind w:left="340" w:hanging="340"/>
              <w:jc w:val="left"/>
              <w:rPr>
                <w:b w:val="0"/>
                <w:sz w:val="16"/>
                <w:szCs w:val="16"/>
                <w:lang w:val="en-GB"/>
              </w:rPr>
            </w:pPr>
            <w:r w:rsidRPr="0063282E">
              <w:rPr>
                <w:b w:val="0"/>
                <w:sz w:val="16"/>
                <w:szCs w:val="16"/>
                <w:lang w:val="en-GB"/>
              </w:rPr>
              <w:lastRenderedPageBreak/>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22EB1DD9" w:rsidR="00961B95" w:rsidRPr="0063282E" w:rsidRDefault="00BD27C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961B95" w:rsidRPr="0063282E" w:rsidRDefault="00961B95" w:rsidP="00427661">
            <w:pPr>
              <w:rPr>
                <w:lang w:val="en-GB"/>
              </w:rPr>
            </w:pPr>
            <w:r w:rsidRPr="0063282E">
              <w:rPr>
                <w:i/>
                <w:sz w:val="16"/>
                <w:szCs w:val="16"/>
                <w:lang w:val="en-GB"/>
              </w:rPr>
              <w:t>CFC rules</w:t>
            </w:r>
          </w:p>
        </w:tc>
      </w:tr>
      <w:tr w:rsidR="00961B95" w:rsidRPr="0063282E"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961B95" w:rsidRPr="0063282E" w:rsidRDefault="00961B95" w:rsidP="009E71C6">
            <w:pPr>
              <w:pStyle w:val="ListNumber"/>
              <w:tabs>
                <w:tab w:val="clear" w:pos="284"/>
              </w:tabs>
              <w:ind w:left="340" w:hanging="340"/>
              <w:jc w:val="left"/>
              <w:rPr>
                <w:b w:val="0"/>
                <w:i/>
                <w:sz w:val="16"/>
                <w:szCs w:val="16"/>
                <w:lang w:val="en-GB"/>
              </w:rPr>
            </w:pPr>
            <w:r w:rsidRPr="0063282E">
              <w:rPr>
                <w:b w:val="0"/>
                <w:sz w:val="16"/>
                <w:szCs w:val="16"/>
                <w:lang w:val="en-GB"/>
              </w:rPr>
              <w:t>Does your MS apply CFC rules to foreign subsidiaries of a parent company in your MS?</w:t>
            </w:r>
          </w:p>
        </w:tc>
        <w:tc>
          <w:tcPr>
            <w:tcW w:w="3933" w:type="dxa"/>
          </w:tcPr>
          <w:p w14:paraId="76C89E00" w14:textId="073AE40D"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961B95" w:rsidRPr="0063282E" w:rsidRDefault="00961B95" w:rsidP="003A6F57">
            <w:pPr>
              <w:pStyle w:val="ListNumber"/>
              <w:tabs>
                <w:tab w:val="clear" w:pos="284"/>
              </w:tabs>
              <w:ind w:left="340" w:hanging="340"/>
              <w:jc w:val="left"/>
              <w:rPr>
                <w:b w:val="0"/>
                <w:sz w:val="16"/>
                <w:szCs w:val="16"/>
                <w:lang w:val="en-GB"/>
              </w:rPr>
            </w:pPr>
            <w:r w:rsidRPr="0063282E">
              <w:rPr>
                <w:b w:val="0"/>
                <w:sz w:val="16"/>
                <w:szCs w:val="16"/>
                <w:lang w:val="en-GB"/>
              </w:rPr>
              <w:t>If yes to 34, please briefly explain the rules and their scope.</w:t>
            </w:r>
          </w:p>
        </w:tc>
        <w:tc>
          <w:tcPr>
            <w:tcW w:w="3933" w:type="dxa"/>
          </w:tcPr>
          <w:p w14:paraId="10CB98EA" w14:textId="794B80DD" w:rsidR="00961B95" w:rsidRPr="0063282E" w:rsidRDefault="00961B9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961B95" w:rsidRPr="0063282E" w:rsidRDefault="00961B95" w:rsidP="009E71C6">
            <w:pPr>
              <w:pStyle w:val="ListNumber"/>
              <w:tabs>
                <w:tab w:val="clear" w:pos="284"/>
              </w:tabs>
              <w:ind w:left="340" w:hanging="340"/>
              <w:jc w:val="left"/>
              <w:rPr>
                <w:b w:val="0"/>
                <w:sz w:val="16"/>
                <w:szCs w:val="16"/>
                <w:lang w:val="en-GB"/>
              </w:rPr>
            </w:pPr>
            <w:r w:rsidRPr="0063282E">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609B9CB0" w:rsidR="00961B95" w:rsidRPr="0063282E" w:rsidRDefault="00961B9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961B95" w:rsidRPr="0063282E" w:rsidRDefault="00961B95" w:rsidP="00427661">
            <w:pPr>
              <w:rPr>
                <w:lang w:val="en-GB"/>
              </w:rPr>
            </w:pPr>
            <w:r w:rsidRPr="0063282E">
              <w:rPr>
                <w:i/>
                <w:sz w:val="16"/>
                <w:szCs w:val="16"/>
                <w:lang w:val="en-GB"/>
              </w:rPr>
              <w:t>Mismatch in qualification of legal entities</w:t>
            </w:r>
          </w:p>
        </w:tc>
      </w:tr>
      <w:tr w:rsidR="00961B95" w:rsidRPr="0063282E"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961B95" w:rsidRPr="0063282E" w:rsidRDefault="00961B95" w:rsidP="009E71C6">
            <w:pPr>
              <w:pStyle w:val="ListNumber"/>
              <w:tabs>
                <w:tab w:val="clear" w:pos="284"/>
              </w:tabs>
              <w:ind w:left="340" w:hanging="340"/>
              <w:jc w:val="left"/>
              <w:rPr>
                <w:b w:val="0"/>
                <w:i/>
                <w:sz w:val="16"/>
                <w:szCs w:val="16"/>
                <w:lang w:val="en-GB"/>
              </w:rPr>
            </w:pPr>
            <w:r w:rsidRPr="0063282E">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44D82" w14:textId="65E40C53" w:rsidR="00961B95" w:rsidRPr="0063282E" w:rsidRDefault="00CE7DAA" w:rsidP="00CE7DA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 xml:space="preserve">Luxembourg’s qualification depends on its own analysis of a foreign entity’s features </w:t>
            </w:r>
            <w:r w:rsidR="00AC0031" w:rsidRPr="0063282E">
              <w:rPr>
                <w:color w:val="auto"/>
                <w:sz w:val="16"/>
                <w:szCs w:val="16"/>
                <w:lang w:val="en-GB"/>
              </w:rPr>
              <w:t xml:space="preserve">under applicable corporate law, </w:t>
            </w:r>
            <w:r w:rsidRPr="0063282E">
              <w:rPr>
                <w:color w:val="auto"/>
                <w:sz w:val="16"/>
                <w:szCs w:val="16"/>
                <w:lang w:val="en-GB"/>
              </w:rPr>
              <w:t xml:space="preserve">such as the existence of a board </w:t>
            </w:r>
            <w:r w:rsidR="00AC0031" w:rsidRPr="0063282E">
              <w:rPr>
                <w:color w:val="auto"/>
                <w:sz w:val="16"/>
                <w:szCs w:val="16"/>
                <w:lang w:val="en-GB"/>
              </w:rPr>
              <w:t>of directors independent of/</w:t>
            </w:r>
            <w:r w:rsidRPr="0063282E">
              <w:rPr>
                <w:color w:val="auto"/>
                <w:sz w:val="16"/>
                <w:szCs w:val="16"/>
                <w:lang w:val="en-GB"/>
              </w:rPr>
              <w:t>responsible to shareholders</w:t>
            </w:r>
            <w:r w:rsidR="00AC0031" w:rsidRPr="0063282E">
              <w:rPr>
                <w:color w:val="auto"/>
                <w:sz w:val="16"/>
                <w:szCs w:val="16"/>
                <w:lang w:val="en-GB"/>
              </w:rPr>
              <w:t>, limited liability, fixed/variable capital, rules on distribution of profits, existence and criteria for a change of ownership of shares etc</w:t>
            </w:r>
            <w:bookmarkStart w:id="0" w:name="_GoBack"/>
            <w:r w:rsidR="00FE4D97">
              <w:rPr>
                <w:color w:val="auto"/>
                <w:sz w:val="16"/>
                <w:szCs w:val="16"/>
                <w:lang w:val="en-GB"/>
              </w:rPr>
              <w:t>.</w:t>
            </w:r>
            <w:bookmarkEnd w:id="0"/>
            <w:r w:rsidR="00AC0031" w:rsidRPr="0063282E">
              <w:rPr>
                <w:color w:val="auto"/>
                <w:sz w:val="16"/>
                <w:szCs w:val="16"/>
                <w:lang w:val="en-GB"/>
              </w:rPr>
              <w:t xml:space="preserve"> (no fixed set of criteria, case by case analysis required)</w:t>
            </w:r>
          </w:p>
        </w:tc>
      </w:tr>
      <w:tr w:rsidR="00961B95" w:rsidRPr="0063282E"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961B95" w:rsidRPr="0063282E" w:rsidRDefault="00961B95" w:rsidP="009E71C6">
            <w:pPr>
              <w:pStyle w:val="ListNumber"/>
              <w:tabs>
                <w:tab w:val="clear" w:pos="284"/>
              </w:tabs>
              <w:ind w:left="340" w:hanging="340"/>
              <w:jc w:val="left"/>
              <w:rPr>
                <w:b w:val="0"/>
                <w:sz w:val="16"/>
                <w:szCs w:val="16"/>
                <w:lang w:val="en-GB"/>
              </w:rPr>
            </w:pPr>
            <w:r w:rsidRPr="0063282E">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3D45D58F" w:rsidR="00961B95" w:rsidRPr="0063282E" w:rsidRDefault="00AC003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961B95" w:rsidRPr="0063282E" w:rsidRDefault="00961B95" w:rsidP="009E71C6">
            <w:pPr>
              <w:pStyle w:val="ListNumber"/>
              <w:tabs>
                <w:tab w:val="clear" w:pos="284"/>
              </w:tabs>
              <w:ind w:left="340" w:hanging="340"/>
              <w:jc w:val="left"/>
              <w:rPr>
                <w:b w:val="0"/>
                <w:sz w:val="16"/>
                <w:szCs w:val="16"/>
                <w:lang w:val="en-GB"/>
              </w:rPr>
            </w:pPr>
            <w:r w:rsidRPr="0063282E">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212A2B79" w:rsidR="00961B95" w:rsidRPr="0063282E" w:rsidRDefault="00AC003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961B95" w:rsidRPr="0063282E" w:rsidRDefault="00961B95" w:rsidP="00427661">
            <w:pPr>
              <w:rPr>
                <w:lang w:val="en-GB"/>
              </w:rPr>
            </w:pPr>
            <w:r w:rsidRPr="0063282E">
              <w:rPr>
                <w:i/>
                <w:sz w:val="16"/>
                <w:szCs w:val="16"/>
                <w:lang w:val="en-GB"/>
              </w:rPr>
              <w:t>Tax residence of company</w:t>
            </w:r>
          </w:p>
        </w:tc>
      </w:tr>
      <w:tr w:rsidR="00961B95" w:rsidRPr="0063282E"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961B95" w:rsidRPr="0063282E" w:rsidRDefault="00961B95" w:rsidP="00CD34C0">
            <w:pPr>
              <w:pStyle w:val="ListNumber"/>
              <w:tabs>
                <w:tab w:val="clear" w:pos="284"/>
              </w:tabs>
              <w:ind w:left="340" w:hanging="340"/>
              <w:jc w:val="left"/>
              <w:rPr>
                <w:b w:val="0"/>
                <w:i/>
                <w:sz w:val="16"/>
                <w:szCs w:val="16"/>
                <w:lang w:val="en-GB"/>
              </w:rPr>
            </w:pPr>
            <w:r w:rsidRPr="0063282E">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69D27FF8" w:rsidR="00961B95" w:rsidRPr="0063282E" w:rsidRDefault="00AC0031"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961B95" w:rsidRPr="0063282E" w:rsidRDefault="00961B95" w:rsidP="005756EF">
            <w:pPr>
              <w:pStyle w:val="ListNumber"/>
              <w:tabs>
                <w:tab w:val="clear" w:pos="284"/>
              </w:tabs>
              <w:ind w:left="340" w:hanging="340"/>
              <w:jc w:val="left"/>
              <w:rPr>
                <w:b w:val="0"/>
                <w:sz w:val="16"/>
                <w:szCs w:val="16"/>
                <w:lang w:val="en-GB"/>
              </w:rPr>
            </w:pPr>
            <w:r w:rsidRPr="0063282E">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4B844414" w:rsidR="00961B95" w:rsidRPr="0063282E" w:rsidRDefault="00AC0031"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N/A</w:t>
            </w:r>
          </w:p>
        </w:tc>
      </w:tr>
      <w:tr w:rsidR="00961B95" w:rsidRPr="0063282E"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961B95" w:rsidRPr="0063282E" w:rsidRDefault="00961B95" w:rsidP="00427661">
            <w:pPr>
              <w:rPr>
                <w:lang w:val="en-GB"/>
              </w:rPr>
            </w:pPr>
            <w:r w:rsidRPr="0063282E">
              <w:rPr>
                <w:i/>
                <w:sz w:val="16"/>
                <w:szCs w:val="16"/>
                <w:lang w:val="en-GB"/>
              </w:rPr>
              <w:t>Tax ruling practices</w:t>
            </w:r>
          </w:p>
        </w:tc>
      </w:tr>
      <w:tr w:rsidR="00961B95" w:rsidRPr="0063282E"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961B95" w:rsidRPr="0063282E" w:rsidRDefault="00961B95" w:rsidP="00B94C91">
            <w:pPr>
              <w:pStyle w:val="ListNumber"/>
              <w:tabs>
                <w:tab w:val="clear" w:pos="284"/>
              </w:tabs>
              <w:ind w:left="340" w:hanging="340"/>
              <w:jc w:val="left"/>
              <w:rPr>
                <w:b w:val="0"/>
                <w:i/>
                <w:sz w:val="16"/>
                <w:szCs w:val="16"/>
                <w:lang w:val="en-GB"/>
              </w:rPr>
            </w:pPr>
            <w:r w:rsidRPr="0063282E">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4A71EC1E" w14:textId="2C349E31" w:rsidR="00961B95" w:rsidRPr="0063282E" w:rsidRDefault="00AC0031"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r w:rsidR="00961B95" w:rsidRPr="0063282E"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961B95" w:rsidRPr="0063282E" w:rsidRDefault="00961B95" w:rsidP="00CD34C0">
            <w:pPr>
              <w:pStyle w:val="ListNumber"/>
              <w:tabs>
                <w:tab w:val="clear" w:pos="284"/>
              </w:tabs>
              <w:ind w:left="340" w:hanging="340"/>
              <w:jc w:val="left"/>
              <w:rPr>
                <w:b w:val="0"/>
                <w:sz w:val="16"/>
                <w:szCs w:val="16"/>
                <w:lang w:val="en-GB"/>
              </w:rPr>
            </w:pPr>
            <w:r w:rsidRPr="0063282E">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509CCC8C" w14:textId="77777777" w:rsidR="00961B95" w:rsidRPr="0063282E" w:rsidRDefault="00AC0031"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Yes, in accordance with existing OECD guidance on the application of the arm’s length principle, which has been explicitly implemented in Luxembourg law as of 2015.</w:t>
            </w:r>
          </w:p>
          <w:p w14:paraId="06ABEE95" w14:textId="3EA4890F" w:rsidR="00AC0031" w:rsidRPr="0063282E" w:rsidRDefault="00AC0031"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3282E">
              <w:rPr>
                <w:color w:val="auto"/>
                <w:sz w:val="16"/>
                <w:szCs w:val="16"/>
                <w:lang w:val="en-GB"/>
              </w:rPr>
              <w:t>Note that concrete administrative guidance on the application of the new provision to that effect is not yet available.</w:t>
            </w:r>
          </w:p>
        </w:tc>
      </w:tr>
      <w:tr w:rsidR="00961B95" w:rsidRPr="0063282E"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2A5FF772" w:rsidR="00961B95" w:rsidRPr="0063282E" w:rsidRDefault="00961B95" w:rsidP="00D67218">
            <w:pPr>
              <w:pStyle w:val="ListNumber"/>
              <w:tabs>
                <w:tab w:val="clear" w:pos="284"/>
              </w:tabs>
              <w:ind w:left="340" w:hanging="340"/>
              <w:jc w:val="left"/>
              <w:rPr>
                <w:b w:val="0"/>
                <w:sz w:val="16"/>
                <w:szCs w:val="16"/>
                <w:lang w:val="en-GB"/>
              </w:rPr>
            </w:pPr>
            <w:r w:rsidRPr="0063282E">
              <w:rPr>
                <w:b w:val="0"/>
                <w:sz w:val="16"/>
                <w:szCs w:val="16"/>
                <w:lang w:val="en-GB"/>
              </w:rPr>
              <w:t xml:space="preserve">Can a company in your MS obtain a ruling or APA that a) provides for tax exemption of profits considered to exceed an arm’s length-income or considered to have been left to the company by its shareholders (capital </w:t>
            </w:r>
            <w:r w:rsidRPr="0063282E">
              <w:rPr>
                <w:b w:val="0"/>
                <w:sz w:val="16"/>
                <w:szCs w:val="16"/>
                <w:lang w:val="en-GB"/>
              </w:rPr>
              <w:lastRenderedPageBreak/>
              <w:t>contribution), or b) provides for the deduction of deemed expenses that would have been due under arm-‘s length conditions?</w:t>
            </w:r>
          </w:p>
          <w:p w14:paraId="69901716" w14:textId="77777777" w:rsidR="00961B95" w:rsidRPr="0063282E" w:rsidRDefault="00961B95" w:rsidP="00D67218">
            <w:pPr>
              <w:pStyle w:val="ListNumber"/>
              <w:numPr>
                <w:ilvl w:val="0"/>
                <w:numId w:val="0"/>
              </w:numPr>
              <w:ind w:left="340"/>
              <w:jc w:val="left"/>
              <w:rPr>
                <w:b w:val="0"/>
                <w:sz w:val="16"/>
                <w:szCs w:val="16"/>
                <w:lang w:val="en-GB"/>
              </w:rPr>
            </w:pPr>
          </w:p>
        </w:tc>
        <w:tc>
          <w:tcPr>
            <w:tcW w:w="3933" w:type="dxa"/>
          </w:tcPr>
          <w:p w14:paraId="57D292F6" w14:textId="12F90EF5" w:rsidR="00961B95" w:rsidRPr="0063282E" w:rsidRDefault="00EA0D8E" w:rsidP="00EA0D8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lastRenderedPageBreak/>
              <w:t xml:space="preserve">As the law has recently undergone significant change and no administrative guidance has been issued, it is not clear at the moment whether such ruling can be obtained in </w:t>
            </w:r>
            <w:r w:rsidRPr="0063282E">
              <w:rPr>
                <w:color w:val="auto"/>
                <w:sz w:val="16"/>
                <w:szCs w:val="16"/>
                <w:lang w:val="en-GB"/>
              </w:rPr>
              <w:lastRenderedPageBreak/>
              <w:t>practice.</w:t>
            </w:r>
          </w:p>
        </w:tc>
      </w:tr>
      <w:tr w:rsidR="00961B95" w:rsidRPr="0063282E"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961B95" w:rsidRPr="0063282E" w:rsidRDefault="00961B95" w:rsidP="00427661">
            <w:pPr>
              <w:rPr>
                <w:lang w:val="en-GB"/>
              </w:rPr>
            </w:pPr>
            <w:r w:rsidRPr="0063282E">
              <w:rPr>
                <w:i/>
                <w:sz w:val="16"/>
                <w:szCs w:val="16"/>
                <w:lang w:val="en-GB"/>
              </w:rPr>
              <w:lastRenderedPageBreak/>
              <w:t>GAAR/SAAR</w:t>
            </w:r>
          </w:p>
        </w:tc>
      </w:tr>
      <w:tr w:rsidR="00961B95" w:rsidRPr="0063282E"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961B95" w:rsidRPr="0063282E" w:rsidRDefault="00961B95" w:rsidP="005756EF">
            <w:pPr>
              <w:pStyle w:val="ListNumber"/>
              <w:tabs>
                <w:tab w:val="clear" w:pos="284"/>
              </w:tabs>
              <w:ind w:left="340" w:hanging="340"/>
              <w:jc w:val="left"/>
              <w:rPr>
                <w:b w:val="0"/>
                <w:i/>
                <w:sz w:val="16"/>
                <w:szCs w:val="16"/>
                <w:lang w:val="en-GB"/>
              </w:rPr>
            </w:pPr>
            <w:r w:rsidRPr="0063282E">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7C0C2F8D" w14:textId="77777777" w:rsidR="006D0F7B" w:rsidRPr="0063282E" w:rsidRDefault="000A5A5D" w:rsidP="006D0F7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 xml:space="preserve">Luxembourg applies a GAAR that is capable </w:t>
            </w:r>
            <w:r w:rsidR="00CC290D" w:rsidRPr="0063282E">
              <w:rPr>
                <w:color w:val="auto"/>
                <w:sz w:val="16"/>
                <w:szCs w:val="16"/>
                <w:lang w:val="en-GB"/>
              </w:rPr>
              <w:t xml:space="preserve">in principle of countering any of the structures to the extent that they cannot be justified by economic reasons other than taxation, i.e. where they are inadequate to achieve a genuine business purpose in the absence of a tax benefit and are thus </w:t>
            </w:r>
            <w:r w:rsidR="006D0F7B" w:rsidRPr="0063282E">
              <w:rPr>
                <w:color w:val="auto"/>
                <w:sz w:val="16"/>
                <w:szCs w:val="16"/>
                <w:lang w:val="en-GB"/>
              </w:rPr>
              <w:t>considered to be “abusive”. (</w:t>
            </w:r>
            <w:r w:rsidR="00CC290D" w:rsidRPr="0063282E">
              <w:rPr>
                <w:color w:val="auto"/>
                <w:sz w:val="16"/>
                <w:szCs w:val="16"/>
                <w:lang w:val="en-GB"/>
              </w:rPr>
              <w:t>§ 6 StAnpG</w:t>
            </w:r>
            <w:r w:rsidR="006D0F7B" w:rsidRPr="0063282E">
              <w:rPr>
                <w:color w:val="auto"/>
                <w:sz w:val="16"/>
                <w:szCs w:val="16"/>
                <w:lang w:val="en-GB"/>
              </w:rPr>
              <w:t>)</w:t>
            </w:r>
          </w:p>
          <w:p w14:paraId="584AE58E" w14:textId="0FFDA3E5" w:rsidR="00217071" w:rsidRPr="0063282E" w:rsidRDefault="00217071" w:rsidP="0021707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There are justified doubts, however, whether such GAAR can, by itself, effectively address all aggressive tax planning structures.</w:t>
            </w:r>
          </w:p>
        </w:tc>
      </w:tr>
      <w:tr w:rsidR="00961B95" w:rsidRPr="0063282E"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961B95" w:rsidRPr="0063282E" w:rsidRDefault="00961B95" w:rsidP="00427661">
            <w:pPr>
              <w:rPr>
                <w:lang w:val="en-GB"/>
              </w:rPr>
            </w:pPr>
            <w:r w:rsidRPr="0063282E">
              <w:rPr>
                <w:i/>
                <w:sz w:val="16"/>
                <w:szCs w:val="16"/>
                <w:lang w:val="en-GB"/>
              </w:rPr>
              <w:t>Other ATP indicators</w:t>
            </w:r>
          </w:p>
        </w:tc>
      </w:tr>
      <w:tr w:rsidR="00961B95" w:rsidRPr="0063282E"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961B95" w:rsidRPr="0063282E" w:rsidRDefault="00961B95" w:rsidP="005756EF">
            <w:pPr>
              <w:pStyle w:val="ListNumber"/>
              <w:tabs>
                <w:tab w:val="clear" w:pos="284"/>
              </w:tabs>
              <w:ind w:left="340" w:hanging="340"/>
              <w:jc w:val="left"/>
              <w:rPr>
                <w:b w:val="0"/>
                <w:i/>
                <w:sz w:val="16"/>
                <w:szCs w:val="16"/>
                <w:lang w:val="en-GB"/>
              </w:rPr>
            </w:pPr>
            <w:r w:rsidRPr="0063282E">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64D7CF62" w:rsidR="00961B95" w:rsidRPr="0063282E" w:rsidRDefault="006D0F7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3282E">
              <w:rPr>
                <w:color w:val="auto"/>
                <w:sz w:val="16"/>
                <w:szCs w:val="16"/>
                <w:lang w:val="en-GB"/>
              </w:rPr>
              <w:t>No.</w:t>
            </w:r>
          </w:p>
        </w:tc>
      </w:tr>
    </w:tbl>
    <w:p w14:paraId="56910FE6" w14:textId="30AFFA16" w:rsidR="004C48E4" w:rsidRPr="0063282E" w:rsidRDefault="004C48E4" w:rsidP="00CB628E"/>
    <w:sectPr w:rsidR="004C48E4" w:rsidRPr="0063282E" w:rsidSect="0001240E">
      <w:headerReference w:type="default" r:id="rId16"/>
      <w:footerReference w:type="default" r:id="rId17"/>
      <w:headerReference w:type="first" r:id="rId18"/>
      <w:footerReference w:type="first" r:id="rId19"/>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751DD" w14:textId="77777777" w:rsidR="00687070" w:rsidRPr="006A1DAA" w:rsidRDefault="00687070">
      <w:r w:rsidRPr="006A1DAA">
        <w:separator/>
      </w:r>
    </w:p>
  </w:endnote>
  <w:endnote w:type="continuationSeparator" w:id="0">
    <w:p w14:paraId="3A60B5DF" w14:textId="77777777" w:rsidR="00687070" w:rsidRPr="006A1DAA" w:rsidRDefault="00687070">
      <w:r w:rsidRPr="006A1DAA">
        <w:continuationSeparator/>
      </w:r>
    </w:p>
  </w:endnote>
  <w:endnote w:type="continuationNotice" w:id="1">
    <w:p w14:paraId="1ED4572E" w14:textId="77777777" w:rsidR="00687070" w:rsidRDefault="00687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6D0F7B" w:rsidRPr="006A1DAA" w:rsidRDefault="006D0F7B"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944E9E">
      <w:rPr>
        <w:rStyle w:val="PageNumber"/>
        <w:noProof/>
      </w:rPr>
      <w:t>10</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6D0F7B" w:rsidRDefault="00687070"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6D0F7B" w:rsidRPr="00DB5B81">
      <w:rPr>
        <w:color w:val="FFFFFF"/>
      </w:rPr>
      <w:t>mmm</w:t>
    </w:r>
    <w:r w:rsidR="006D0F7B">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7AF33" w14:textId="77777777" w:rsidR="00687070" w:rsidRPr="006A1DAA" w:rsidRDefault="00687070">
      <w:r w:rsidRPr="006A1DAA">
        <w:separator/>
      </w:r>
    </w:p>
  </w:footnote>
  <w:footnote w:type="continuationSeparator" w:id="0">
    <w:p w14:paraId="05C5F9D0" w14:textId="77777777" w:rsidR="00687070" w:rsidRPr="006A1DAA" w:rsidRDefault="00687070">
      <w:r w:rsidRPr="006A1DAA">
        <w:continuationSeparator/>
      </w:r>
    </w:p>
  </w:footnote>
  <w:footnote w:type="continuationNotice" w:id="1">
    <w:p w14:paraId="73B46871" w14:textId="77777777" w:rsidR="00687070" w:rsidRDefault="006870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6D0F7B" w:rsidRDefault="006D0F7B" w:rsidP="00E6337A">
    <w:pPr>
      <w:pStyle w:val="Footer"/>
      <w:tabs>
        <w:tab w:val="clear" w:pos="8306"/>
        <w:tab w:val="right" w:pos="8820"/>
      </w:tabs>
      <w:ind w:right="3027"/>
      <w:jc w:val="right"/>
      <w:rPr>
        <w:rFonts w:cs="Arial"/>
        <w:b/>
        <w:i w:val="0"/>
        <w:noProof/>
        <w:color w:val="auto"/>
        <w:w w:val="80"/>
        <w:szCs w:val="16"/>
      </w:rPr>
    </w:pPr>
  </w:p>
  <w:p w14:paraId="52FE63E3" w14:textId="77777777" w:rsidR="006D0F7B" w:rsidRDefault="006D0F7B" w:rsidP="00E6337A">
    <w:pPr>
      <w:pStyle w:val="Footer"/>
      <w:tabs>
        <w:tab w:val="clear" w:pos="8306"/>
        <w:tab w:val="right" w:pos="8820"/>
      </w:tabs>
      <w:ind w:right="3027"/>
      <w:jc w:val="right"/>
      <w:rPr>
        <w:rFonts w:cs="Arial"/>
        <w:b/>
        <w:i w:val="0"/>
        <w:noProof/>
        <w:color w:val="auto"/>
        <w:w w:val="80"/>
        <w:szCs w:val="16"/>
      </w:rPr>
    </w:pPr>
  </w:p>
  <w:p w14:paraId="044ACB91" w14:textId="3E2D1742" w:rsidR="006D0F7B" w:rsidRPr="00BD2FBC" w:rsidRDefault="00687070"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6D0F7B" w:rsidRPr="00B04590">
      <w:rPr>
        <w:rStyle w:val="HeaderChar"/>
      </w:rPr>
      <w:t xml:space="preserve"> </w:t>
    </w:r>
    <w:r w:rsidR="006D0F7B">
      <w:rPr>
        <w:rStyle w:val="HeaderChar"/>
      </w:rPr>
      <w:t>Questionnaire - Luxembourg</w:t>
    </w:r>
  </w:p>
  <w:p w14:paraId="447033D2" w14:textId="77777777" w:rsidR="006D0F7B" w:rsidRDefault="006D0F7B"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6D0F7B" w:rsidRDefault="00687070"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944E9E">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4pt;height:594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6D0F7B" w:rsidRDefault="00687070"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4511B0"/>
    <w:multiLevelType w:val="hybridMultilevel"/>
    <w:tmpl w:val="9A02D6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6">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8">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9">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F8C7AAF"/>
    <w:multiLevelType w:val="hybridMultilevel"/>
    <w:tmpl w:val="8B027784"/>
    <w:lvl w:ilvl="0" w:tplc="979A8882">
      <w:start w:val="2"/>
      <w:numFmt w:val="bullet"/>
      <w:lvlText w:val="-"/>
      <w:lvlJc w:val="left"/>
      <w:pPr>
        <w:ind w:left="720" w:hanging="360"/>
      </w:pPr>
      <w:rPr>
        <w:rFonts w:ascii="ArialMT" w:eastAsiaTheme="minorHAnsi" w:hAnsi="ArialMT" w:cs="ArialMT"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4">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6">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8">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2"/>
  </w:num>
  <w:num w:numId="7">
    <w:abstractNumId w:val="10"/>
  </w:num>
  <w:num w:numId="8">
    <w:abstractNumId w:val="20"/>
  </w:num>
  <w:num w:numId="9">
    <w:abstractNumId w:val="22"/>
  </w:num>
  <w:num w:numId="10">
    <w:abstractNumId w:val="14"/>
  </w:num>
  <w:num w:numId="11">
    <w:abstractNumId w:val="8"/>
  </w:num>
  <w:num w:numId="12">
    <w:abstractNumId w:val="30"/>
  </w:num>
  <w:num w:numId="13">
    <w:abstractNumId w:val="6"/>
  </w:num>
  <w:num w:numId="14">
    <w:abstractNumId w:val="18"/>
  </w:num>
  <w:num w:numId="15">
    <w:abstractNumId w:val="26"/>
  </w:num>
  <w:num w:numId="16">
    <w:abstractNumId w:val="25"/>
  </w:num>
  <w:num w:numId="17">
    <w:abstractNumId w:val="19"/>
  </w:num>
  <w:num w:numId="18">
    <w:abstractNumId w:val="17"/>
  </w:num>
  <w:num w:numId="19">
    <w:abstractNumId w:val="4"/>
  </w:num>
  <w:num w:numId="20">
    <w:abstractNumId w:val="28"/>
  </w:num>
  <w:num w:numId="21">
    <w:abstractNumId w:val="9"/>
  </w:num>
  <w:num w:numId="22">
    <w:abstractNumId w:val="11"/>
  </w:num>
  <w:num w:numId="23">
    <w:abstractNumId w:val="23"/>
  </w:num>
  <w:num w:numId="24">
    <w:abstractNumId w:val="16"/>
  </w:num>
  <w:num w:numId="25">
    <w:abstractNumId w:val="27"/>
  </w:num>
  <w:num w:numId="26">
    <w:abstractNumId w:val="15"/>
  </w:num>
  <w:num w:numId="27">
    <w:abstractNumId w:val="13"/>
  </w:num>
  <w:num w:numId="28">
    <w:abstractNumId w:val="29"/>
  </w:num>
  <w:num w:numId="29">
    <w:abstractNumId w:val="24"/>
  </w:num>
  <w:num w:numId="30">
    <w:abstractNumId w:val="4"/>
  </w:num>
  <w:num w:numId="31">
    <w:abstractNumId w:val="21"/>
  </w:num>
  <w:num w:numId="3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6810"/>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5F35"/>
    <w:rsid w:val="00036192"/>
    <w:rsid w:val="000361E5"/>
    <w:rsid w:val="00036510"/>
    <w:rsid w:val="000405C4"/>
    <w:rsid w:val="00041DD4"/>
    <w:rsid w:val="00042A2B"/>
    <w:rsid w:val="00043C51"/>
    <w:rsid w:val="000445CA"/>
    <w:rsid w:val="00045D7B"/>
    <w:rsid w:val="00046B17"/>
    <w:rsid w:val="00050838"/>
    <w:rsid w:val="000515AD"/>
    <w:rsid w:val="000526E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0F8"/>
    <w:rsid w:val="0008560D"/>
    <w:rsid w:val="00091909"/>
    <w:rsid w:val="00091E98"/>
    <w:rsid w:val="0009419B"/>
    <w:rsid w:val="00094277"/>
    <w:rsid w:val="0009490F"/>
    <w:rsid w:val="00094AB3"/>
    <w:rsid w:val="00095C34"/>
    <w:rsid w:val="00096A5C"/>
    <w:rsid w:val="000A0E44"/>
    <w:rsid w:val="000A17AD"/>
    <w:rsid w:val="000A247A"/>
    <w:rsid w:val="000A360E"/>
    <w:rsid w:val="000A3745"/>
    <w:rsid w:val="000A5A5D"/>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3920"/>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01B"/>
    <w:rsid w:val="001469C3"/>
    <w:rsid w:val="001470B2"/>
    <w:rsid w:val="00147494"/>
    <w:rsid w:val="001474AE"/>
    <w:rsid w:val="00151587"/>
    <w:rsid w:val="00151E9E"/>
    <w:rsid w:val="001525F8"/>
    <w:rsid w:val="0015426B"/>
    <w:rsid w:val="00154797"/>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6613"/>
    <w:rsid w:val="001C7C3B"/>
    <w:rsid w:val="001D0284"/>
    <w:rsid w:val="001D0E5D"/>
    <w:rsid w:val="001D1FDC"/>
    <w:rsid w:val="001D38B5"/>
    <w:rsid w:val="001D3EAA"/>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4570"/>
    <w:rsid w:val="00215102"/>
    <w:rsid w:val="002151EB"/>
    <w:rsid w:val="00215FF2"/>
    <w:rsid w:val="002160CD"/>
    <w:rsid w:val="00217071"/>
    <w:rsid w:val="00217819"/>
    <w:rsid w:val="00220103"/>
    <w:rsid w:val="00220754"/>
    <w:rsid w:val="00222D37"/>
    <w:rsid w:val="002236B6"/>
    <w:rsid w:val="002237B9"/>
    <w:rsid w:val="00223DF4"/>
    <w:rsid w:val="00224443"/>
    <w:rsid w:val="00224C05"/>
    <w:rsid w:val="00225225"/>
    <w:rsid w:val="002262DF"/>
    <w:rsid w:val="00227A6D"/>
    <w:rsid w:val="00227E6F"/>
    <w:rsid w:val="002315EB"/>
    <w:rsid w:val="0023184C"/>
    <w:rsid w:val="002320CF"/>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313"/>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17F54"/>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A7B4F"/>
    <w:rsid w:val="004B2D00"/>
    <w:rsid w:val="004B56AC"/>
    <w:rsid w:val="004B5CC0"/>
    <w:rsid w:val="004B6007"/>
    <w:rsid w:val="004B6AA2"/>
    <w:rsid w:val="004B77BA"/>
    <w:rsid w:val="004B7E61"/>
    <w:rsid w:val="004C15DE"/>
    <w:rsid w:val="004C1732"/>
    <w:rsid w:val="004C3E78"/>
    <w:rsid w:val="004C47B9"/>
    <w:rsid w:val="004C48E4"/>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3DB0"/>
    <w:rsid w:val="005C7110"/>
    <w:rsid w:val="005C77A1"/>
    <w:rsid w:val="005D0B90"/>
    <w:rsid w:val="005D154D"/>
    <w:rsid w:val="005D399A"/>
    <w:rsid w:val="005D3F03"/>
    <w:rsid w:val="005D5B4D"/>
    <w:rsid w:val="005D5CB6"/>
    <w:rsid w:val="005D5F64"/>
    <w:rsid w:val="005D61D3"/>
    <w:rsid w:val="005D622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07FB"/>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C9F"/>
    <w:rsid w:val="00630EE5"/>
    <w:rsid w:val="006312DC"/>
    <w:rsid w:val="0063226C"/>
    <w:rsid w:val="0063282E"/>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A4E"/>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87070"/>
    <w:rsid w:val="006913B7"/>
    <w:rsid w:val="00691D2A"/>
    <w:rsid w:val="0069335B"/>
    <w:rsid w:val="00693734"/>
    <w:rsid w:val="00693F2C"/>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517"/>
    <w:rsid w:val="006C1D2A"/>
    <w:rsid w:val="006C2142"/>
    <w:rsid w:val="006C360A"/>
    <w:rsid w:val="006C3824"/>
    <w:rsid w:val="006C46D7"/>
    <w:rsid w:val="006C4805"/>
    <w:rsid w:val="006C7794"/>
    <w:rsid w:val="006D03DD"/>
    <w:rsid w:val="006D0F7B"/>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4B24"/>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76DE9"/>
    <w:rsid w:val="00780780"/>
    <w:rsid w:val="007819F2"/>
    <w:rsid w:val="00782143"/>
    <w:rsid w:val="007821B1"/>
    <w:rsid w:val="007822B1"/>
    <w:rsid w:val="007829AD"/>
    <w:rsid w:val="007834D2"/>
    <w:rsid w:val="00784137"/>
    <w:rsid w:val="0078538D"/>
    <w:rsid w:val="00785D33"/>
    <w:rsid w:val="00785E49"/>
    <w:rsid w:val="00785F9F"/>
    <w:rsid w:val="007860EB"/>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606"/>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1F7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6FD"/>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338"/>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662A"/>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9C5"/>
    <w:rsid w:val="00935B95"/>
    <w:rsid w:val="00936085"/>
    <w:rsid w:val="0093772D"/>
    <w:rsid w:val="00940A1E"/>
    <w:rsid w:val="00941B1F"/>
    <w:rsid w:val="00942487"/>
    <w:rsid w:val="00942D9C"/>
    <w:rsid w:val="00942F2F"/>
    <w:rsid w:val="00943188"/>
    <w:rsid w:val="00944E9E"/>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1B95"/>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4AB"/>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41DA"/>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7D8"/>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1FD4"/>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0F55"/>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03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5701"/>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4FE0"/>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2A2E"/>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7CA"/>
    <w:rsid w:val="00BD2E64"/>
    <w:rsid w:val="00BD2FBC"/>
    <w:rsid w:val="00BD35D5"/>
    <w:rsid w:val="00BD3862"/>
    <w:rsid w:val="00BD3CB8"/>
    <w:rsid w:val="00BD3E9D"/>
    <w:rsid w:val="00BD4C59"/>
    <w:rsid w:val="00BD5F23"/>
    <w:rsid w:val="00BD7FBB"/>
    <w:rsid w:val="00BE042C"/>
    <w:rsid w:val="00BE0AFF"/>
    <w:rsid w:val="00BE0BB3"/>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4DE1"/>
    <w:rsid w:val="00BF6169"/>
    <w:rsid w:val="00BF6928"/>
    <w:rsid w:val="00BF7978"/>
    <w:rsid w:val="00BF7CF3"/>
    <w:rsid w:val="00C00DD6"/>
    <w:rsid w:val="00C00FA8"/>
    <w:rsid w:val="00C01138"/>
    <w:rsid w:val="00C0305E"/>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847"/>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521"/>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628E"/>
    <w:rsid w:val="00CB786A"/>
    <w:rsid w:val="00CB7BF3"/>
    <w:rsid w:val="00CB7D93"/>
    <w:rsid w:val="00CC10E4"/>
    <w:rsid w:val="00CC1A41"/>
    <w:rsid w:val="00CC26F3"/>
    <w:rsid w:val="00CC290D"/>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E7DAA"/>
    <w:rsid w:val="00CF005F"/>
    <w:rsid w:val="00CF059E"/>
    <w:rsid w:val="00CF076A"/>
    <w:rsid w:val="00CF17DE"/>
    <w:rsid w:val="00CF1ED1"/>
    <w:rsid w:val="00CF3F1D"/>
    <w:rsid w:val="00CF3F2E"/>
    <w:rsid w:val="00CF4A6D"/>
    <w:rsid w:val="00CF667D"/>
    <w:rsid w:val="00CF6E95"/>
    <w:rsid w:val="00CF71C8"/>
    <w:rsid w:val="00CF7513"/>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B76"/>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3F18"/>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30BC"/>
    <w:rsid w:val="00E248C6"/>
    <w:rsid w:val="00E2590C"/>
    <w:rsid w:val="00E27EEA"/>
    <w:rsid w:val="00E301A9"/>
    <w:rsid w:val="00E306DA"/>
    <w:rsid w:val="00E321EB"/>
    <w:rsid w:val="00E36070"/>
    <w:rsid w:val="00E37E66"/>
    <w:rsid w:val="00E37EF4"/>
    <w:rsid w:val="00E415FA"/>
    <w:rsid w:val="00E41F49"/>
    <w:rsid w:val="00E42698"/>
    <w:rsid w:val="00E42A51"/>
    <w:rsid w:val="00E437CE"/>
    <w:rsid w:val="00E44B46"/>
    <w:rsid w:val="00E44DBC"/>
    <w:rsid w:val="00E450F2"/>
    <w:rsid w:val="00E4527B"/>
    <w:rsid w:val="00E462EF"/>
    <w:rsid w:val="00E4651C"/>
    <w:rsid w:val="00E4689B"/>
    <w:rsid w:val="00E46B0F"/>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D8E"/>
    <w:rsid w:val="00EA0E86"/>
    <w:rsid w:val="00EA2C5B"/>
    <w:rsid w:val="00EA327C"/>
    <w:rsid w:val="00EA36EE"/>
    <w:rsid w:val="00EA435C"/>
    <w:rsid w:val="00EA61F6"/>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4F94"/>
    <w:rsid w:val="00EC54ED"/>
    <w:rsid w:val="00EC56A7"/>
    <w:rsid w:val="00EC5E13"/>
    <w:rsid w:val="00EC7176"/>
    <w:rsid w:val="00EC74F0"/>
    <w:rsid w:val="00EC78F9"/>
    <w:rsid w:val="00EC7ADD"/>
    <w:rsid w:val="00ED0769"/>
    <w:rsid w:val="00ED0D0F"/>
    <w:rsid w:val="00ED173C"/>
    <w:rsid w:val="00ED175A"/>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05FD"/>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5DC0"/>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6FB1"/>
    <w:rsid w:val="00FC73CB"/>
    <w:rsid w:val="00FC78CB"/>
    <w:rsid w:val="00FC7CED"/>
    <w:rsid w:val="00FD1546"/>
    <w:rsid w:val="00FD286B"/>
    <w:rsid w:val="00FD34F0"/>
    <w:rsid w:val="00FE0E21"/>
    <w:rsid w:val="00FE2644"/>
    <w:rsid w:val="00FE2C1B"/>
    <w:rsid w:val="00FE322B"/>
    <w:rsid w:val="00FE3B37"/>
    <w:rsid w:val="00FE3F13"/>
    <w:rsid w:val="00FE4514"/>
    <w:rsid w:val="00FE4D97"/>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esc-web.lib.cbs.dk/linkresolver/static/cta_lu_abb_lir?WT.z_nav=crosslink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39EB1800-DE11-472B-98A2-1531CB242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4</TotalTime>
  <Pages>10</Pages>
  <Words>4309</Words>
  <Characters>24565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MORISI Davide (COMM-EXT)</dc:creator>
  <cp:lastModifiedBy>Alexandru Floristean</cp:lastModifiedBy>
  <cp:revision>4</cp:revision>
  <cp:lastPrinted>2015-05-11T13:18:00Z</cp:lastPrinted>
  <dcterms:created xsi:type="dcterms:W3CDTF">2015-10-27T08:29:00Z</dcterms:created>
  <dcterms:modified xsi:type="dcterms:W3CDTF">2015-11-02T11:42:00Z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