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AE219D" w14:textId="77777777" w:rsidR="00B41BBD" w:rsidRPr="0064505A" w:rsidRDefault="00B41BBD"/>
    <w:p w14:paraId="254C338B" w14:textId="77777777" w:rsidR="00D2200F" w:rsidRPr="0064505A" w:rsidRDefault="00D2200F"/>
    <w:p w14:paraId="7762151D" w14:textId="77777777" w:rsidR="00D2200F" w:rsidRPr="0064505A" w:rsidRDefault="00F8688E" w:rsidP="00F8688E">
      <w:pPr>
        <w:tabs>
          <w:tab w:val="left" w:pos="6624"/>
        </w:tabs>
      </w:pPr>
      <w:r w:rsidRPr="0064505A">
        <w:tab/>
      </w:r>
    </w:p>
    <w:p w14:paraId="08D0ED87" w14:textId="77777777" w:rsidR="00B41BBD" w:rsidRPr="0064505A" w:rsidRDefault="00B41BBD"/>
    <w:p w14:paraId="52350E69" w14:textId="77777777" w:rsidR="00B41BBD" w:rsidRPr="0064505A" w:rsidRDefault="00B41BBD"/>
    <w:p w14:paraId="5876BF17" w14:textId="77777777" w:rsidR="00B41BBD" w:rsidRPr="0064505A" w:rsidRDefault="00B41BBD"/>
    <w:p w14:paraId="5E8DB33D" w14:textId="77777777" w:rsidR="00B41BBD" w:rsidRPr="0064505A" w:rsidRDefault="00B41BBD"/>
    <w:p w14:paraId="7D221BD9" w14:textId="77777777" w:rsidR="00B41BBD" w:rsidRPr="0064505A" w:rsidRDefault="00B41BBD"/>
    <w:p w14:paraId="20935B3B" w14:textId="77777777" w:rsidR="00B41BBD" w:rsidRPr="0064505A" w:rsidRDefault="00B41BBD"/>
    <w:p w14:paraId="501FA29A" w14:textId="77777777" w:rsidR="00B41BBD" w:rsidRPr="0064505A" w:rsidRDefault="00B41BBD"/>
    <w:p w14:paraId="68ADC250" w14:textId="77777777" w:rsidR="00B41BBD" w:rsidRPr="0064505A" w:rsidRDefault="00B41BBD"/>
    <w:p w14:paraId="6D046521" w14:textId="77777777" w:rsidR="00B41BBD" w:rsidRPr="0064505A" w:rsidRDefault="00B41BBD"/>
    <w:p w14:paraId="5CA89CAC" w14:textId="77777777" w:rsidR="00B41BBD" w:rsidRPr="0064505A" w:rsidRDefault="00B41BBD" w:rsidP="00B41BBD">
      <w:pPr>
        <w:tabs>
          <w:tab w:val="left" w:pos="7500"/>
        </w:tabs>
      </w:pPr>
    </w:p>
    <w:p w14:paraId="4B8F4BB9" w14:textId="77777777" w:rsidR="00B41BBD" w:rsidRPr="0064505A" w:rsidRDefault="00B41BBD" w:rsidP="00B41BBD">
      <w:pPr>
        <w:tabs>
          <w:tab w:val="left" w:pos="7500"/>
        </w:tabs>
      </w:pPr>
    </w:p>
    <w:p w14:paraId="5358DEDC" w14:textId="77777777" w:rsidR="00B41BBD" w:rsidRPr="0064505A" w:rsidRDefault="00B41BBD" w:rsidP="00B41BBD">
      <w:pPr>
        <w:tabs>
          <w:tab w:val="left" w:pos="7500"/>
        </w:tabs>
      </w:pPr>
    </w:p>
    <w:p w14:paraId="136A71EB" w14:textId="77777777" w:rsidR="00B41BBD" w:rsidRPr="0064505A" w:rsidRDefault="00B41BBD" w:rsidP="00B41BBD">
      <w:pPr>
        <w:tabs>
          <w:tab w:val="left" w:pos="7500"/>
        </w:tabs>
      </w:pPr>
    </w:p>
    <w:p w14:paraId="75A10F99" w14:textId="77777777" w:rsidR="00B41BBD" w:rsidRPr="0064505A" w:rsidRDefault="00B41BBD" w:rsidP="00B41BBD">
      <w:pPr>
        <w:tabs>
          <w:tab w:val="left" w:pos="7500"/>
        </w:tabs>
      </w:pPr>
    </w:p>
    <w:p w14:paraId="3EE04882" w14:textId="77777777" w:rsidR="00B41BBD" w:rsidRPr="0064505A" w:rsidRDefault="00B41BBD" w:rsidP="00B41BBD">
      <w:pPr>
        <w:tabs>
          <w:tab w:val="left" w:pos="7500"/>
        </w:tabs>
      </w:pPr>
    </w:p>
    <w:p w14:paraId="3D4A7AAB" w14:textId="77777777" w:rsidR="000C6B6F" w:rsidRPr="0064505A" w:rsidRDefault="00FA55B1" w:rsidP="000C6B6F">
      <w:pPr>
        <w:jc w:val="center"/>
        <w:rPr>
          <w:b/>
          <w:color w:val="FFFFFF"/>
          <w:sz w:val="40"/>
          <w:szCs w:val="36"/>
        </w:rPr>
      </w:pPr>
      <w:r w:rsidRPr="0064505A">
        <w:rPr>
          <w:b/>
          <w:color w:val="FFFFFF"/>
          <w:sz w:val="40"/>
          <w:szCs w:val="36"/>
        </w:rPr>
        <w:t>Study on Aggressive Tax Planning</w:t>
      </w:r>
    </w:p>
    <w:p w14:paraId="6D50CAFC" w14:textId="77777777" w:rsidR="000C6B6F" w:rsidRPr="0064505A" w:rsidRDefault="000C6B6F" w:rsidP="000C6B6F">
      <w:pPr>
        <w:jc w:val="center"/>
        <w:rPr>
          <w:b/>
          <w:color w:val="FFFFFF"/>
          <w:sz w:val="40"/>
          <w:szCs w:val="36"/>
        </w:rPr>
      </w:pPr>
    </w:p>
    <w:p w14:paraId="4F880FB8" w14:textId="77777777" w:rsidR="000C6B6F" w:rsidRPr="0064505A" w:rsidRDefault="000C6B6F" w:rsidP="000C6B6F">
      <w:pPr>
        <w:jc w:val="center"/>
      </w:pPr>
    </w:p>
    <w:p w14:paraId="31CFEE85" w14:textId="77777777" w:rsidR="000C6B6F" w:rsidRPr="0064505A" w:rsidRDefault="00FA55B1" w:rsidP="00FA55B1">
      <w:pPr>
        <w:jc w:val="center"/>
      </w:pPr>
      <w:r w:rsidRPr="0064505A">
        <w:rPr>
          <w:i/>
          <w:color w:val="FFFFFF"/>
          <w:sz w:val="36"/>
          <w:szCs w:val="36"/>
        </w:rPr>
        <w:t>Specific contract No13 under FWC TAXUD/2012/CC116</w:t>
      </w:r>
    </w:p>
    <w:p w14:paraId="10FE34A5" w14:textId="77777777" w:rsidR="000C6B6F" w:rsidRPr="0064505A" w:rsidRDefault="000C6B6F" w:rsidP="000C6B6F"/>
    <w:p w14:paraId="033646A2" w14:textId="77777777" w:rsidR="000C6B6F" w:rsidRPr="0064505A" w:rsidRDefault="000C6B6F" w:rsidP="000C6B6F"/>
    <w:p w14:paraId="54405A2A" w14:textId="77777777" w:rsidR="000C6B6F" w:rsidRPr="0064505A" w:rsidRDefault="000C6B6F" w:rsidP="000C6B6F"/>
    <w:p w14:paraId="43CFE8A2" w14:textId="77777777" w:rsidR="000C6B6F" w:rsidRPr="0064505A" w:rsidRDefault="000C6B6F" w:rsidP="000C6B6F"/>
    <w:p w14:paraId="1A1C647F" w14:textId="77777777" w:rsidR="000C6B6F" w:rsidRPr="0064505A" w:rsidRDefault="000C6B6F" w:rsidP="000C6B6F"/>
    <w:p w14:paraId="4E482737" w14:textId="77777777" w:rsidR="000C6B6F" w:rsidRPr="0064505A" w:rsidRDefault="000C6B6F" w:rsidP="000C6B6F"/>
    <w:p w14:paraId="411542F8" w14:textId="77777777" w:rsidR="000C6B6F" w:rsidRPr="0064505A" w:rsidRDefault="00FA55B1" w:rsidP="000C6B6F">
      <w:pPr>
        <w:jc w:val="center"/>
        <w:rPr>
          <w:b/>
          <w:color w:val="FFFFFF"/>
          <w:sz w:val="28"/>
        </w:rPr>
      </w:pPr>
      <w:r w:rsidRPr="0064505A">
        <w:rPr>
          <w:b/>
          <w:color w:val="FFFFFF"/>
          <w:sz w:val="28"/>
        </w:rPr>
        <w:t xml:space="preserve">Appendix </w:t>
      </w:r>
      <w:r w:rsidR="007473BE" w:rsidRPr="0064505A">
        <w:rPr>
          <w:b/>
          <w:color w:val="FFFFFF"/>
          <w:sz w:val="28"/>
        </w:rPr>
        <w:t>1</w:t>
      </w:r>
      <w:r w:rsidRPr="0064505A">
        <w:rPr>
          <w:b/>
          <w:color w:val="FFFFFF"/>
          <w:sz w:val="28"/>
        </w:rPr>
        <w:t xml:space="preserve"> - </w:t>
      </w:r>
      <w:r w:rsidR="00547990" w:rsidRPr="0064505A">
        <w:rPr>
          <w:b/>
          <w:color w:val="FFFFFF"/>
          <w:sz w:val="28"/>
        </w:rPr>
        <w:t xml:space="preserve">Questionnaire to </w:t>
      </w:r>
      <w:r w:rsidRPr="0064505A">
        <w:rPr>
          <w:b/>
          <w:color w:val="FFFFFF"/>
          <w:sz w:val="28"/>
        </w:rPr>
        <w:t>national experts</w:t>
      </w:r>
    </w:p>
    <w:p w14:paraId="67B703B3" w14:textId="77777777" w:rsidR="001A4763" w:rsidRPr="0064505A" w:rsidRDefault="001A4763" w:rsidP="000C6B6F">
      <w:pPr>
        <w:jc w:val="center"/>
        <w:rPr>
          <w:b/>
          <w:color w:val="FFFFFF"/>
          <w:sz w:val="28"/>
        </w:rPr>
      </w:pPr>
      <w:r w:rsidRPr="0064505A">
        <w:rPr>
          <w:b/>
          <w:color w:val="FFFFFF"/>
          <w:sz w:val="28"/>
        </w:rPr>
        <w:t>Filled in for Denmark</w:t>
      </w:r>
    </w:p>
    <w:p w14:paraId="7315E189" w14:textId="04F76060" w:rsidR="000C6B6F" w:rsidRPr="0064505A" w:rsidRDefault="009E492E" w:rsidP="000C6B6F">
      <w:r w:rsidRPr="0064505A">
        <w:rPr>
          <w:noProof/>
          <w:lang w:val="en-US" w:eastAsia="en-US"/>
        </w:rPr>
        <w:drawing>
          <wp:anchor distT="0" distB="0" distL="114300" distR="114300" simplePos="0" relativeHeight="251658240" behindDoc="1" locked="0" layoutInCell="1" allowOverlap="1" wp14:anchorId="23B82A26" wp14:editId="7BA1E17D">
            <wp:simplePos x="0" y="0"/>
            <wp:positionH relativeFrom="column">
              <wp:posOffset>2032000</wp:posOffset>
            </wp:positionH>
            <wp:positionV relativeFrom="paragraph">
              <wp:posOffset>136525</wp:posOffset>
            </wp:positionV>
            <wp:extent cx="1524000" cy="1152525"/>
            <wp:effectExtent l="0" t="0" r="0" b="0"/>
            <wp:wrapTight wrapText="bothSides">
              <wp:wrapPolygon edited="0">
                <wp:start x="0" y="0"/>
                <wp:lineTo x="0" y="20945"/>
                <wp:lineTo x="21240" y="20945"/>
                <wp:lineTo x="21240" y="0"/>
                <wp:lineTo x="0" y="0"/>
              </wp:wrapPolygon>
            </wp:wrapTight>
            <wp:docPr id="5" name="Billed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0" cy="1152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97A3A1C" w14:textId="683644B9" w:rsidR="000C6B6F" w:rsidRPr="0064505A" w:rsidRDefault="000C6B6F" w:rsidP="000C6B6F"/>
    <w:p w14:paraId="51140908" w14:textId="77777777" w:rsidR="000C6B6F" w:rsidRPr="0064505A" w:rsidRDefault="000C6B6F" w:rsidP="000C6B6F"/>
    <w:p w14:paraId="08AB4EFA" w14:textId="78F8F9BC" w:rsidR="000C6B6F" w:rsidRPr="0064505A" w:rsidRDefault="000C6B6F" w:rsidP="000C6B6F"/>
    <w:p w14:paraId="2F0182D8" w14:textId="77777777" w:rsidR="000C6B6F" w:rsidRPr="0064505A" w:rsidRDefault="000C6B6F" w:rsidP="000C6B6F"/>
    <w:p w14:paraId="680570E2" w14:textId="77777777" w:rsidR="000C6B6F" w:rsidRPr="0064505A" w:rsidRDefault="000C6B6F" w:rsidP="000C6B6F"/>
    <w:p w14:paraId="33C874D4" w14:textId="34231CA8" w:rsidR="000C6B6F" w:rsidRPr="0064505A" w:rsidRDefault="000C6B6F" w:rsidP="000C6B6F"/>
    <w:p w14:paraId="2C36C3FB" w14:textId="77777777" w:rsidR="000C6B6F" w:rsidRPr="0064505A" w:rsidRDefault="000C6B6F" w:rsidP="000C6B6F"/>
    <w:p w14:paraId="4C093B4A" w14:textId="77777777" w:rsidR="000C6B6F" w:rsidRPr="0064505A" w:rsidRDefault="000C6B6F" w:rsidP="000C6B6F"/>
    <w:p w14:paraId="19346E30" w14:textId="4CCEE842" w:rsidR="000C6B6F" w:rsidRPr="0064505A" w:rsidRDefault="000C6B6F" w:rsidP="000C6B6F"/>
    <w:p w14:paraId="0B73D4EC" w14:textId="77777777" w:rsidR="000C6B6F" w:rsidRPr="0064505A" w:rsidRDefault="000C6B6F" w:rsidP="000C6B6F"/>
    <w:p w14:paraId="75BC1F06" w14:textId="5D1E7850" w:rsidR="000C6B6F" w:rsidRPr="0064505A" w:rsidRDefault="000C6B6F" w:rsidP="000C6B6F"/>
    <w:p w14:paraId="4CFF1959" w14:textId="004C255D" w:rsidR="000C6B6F" w:rsidRPr="0064505A" w:rsidRDefault="000C6B6F" w:rsidP="000C6B6F"/>
    <w:p w14:paraId="717C4205" w14:textId="33B9C8BC" w:rsidR="000C6B6F" w:rsidRPr="0064505A" w:rsidRDefault="00B354F7" w:rsidP="000C6B6F">
      <w:r>
        <w:rPr>
          <w:noProof/>
          <w:lang w:eastAsia="en-US"/>
        </w:rPr>
        <w:pict w14:anchorId="156D78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7" o:spid="_x0000_s1034" type="#_x0000_t75" style="position:absolute;left:0;text-align:left;margin-left:300pt;margin-top:5.8pt;width:163.3pt;height:34.2pt;z-index:251656704;visibility:visible">
            <v:imagedata r:id="rId13" o:title=""/>
          </v:shape>
        </w:pict>
      </w:r>
    </w:p>
    <w:p w14:paraId="46FDC016" w14:textId="3D02E937" w:rsidR="00B41BBD" w:rsidRPr="0064505A" w:rsidRDefault="00B41BBD" w:rsidP="00B41BBD">
      <w:pPr>
        <w:tabs>
          <w:tab w:val="left" w:pos="7500"/>
        </w:tabs>
        <w:rPr>
          <w:b/>
        </w:rPr>
      </w:pPr>
    </w:p>
    <w:p w14:paraId="0FBEF904" w14:textId="473989B1" w:rsidR="00547990" w:rsidRPr="0064505A" w:rsidRDefault="009E492E" w:rsidP="00547990">
      <w:pPr>
        <w:pBdr>
          <w:bottom w:val="single" w:sz="4" w:space="1" w:color="1F497D"/>
        </w:pBdr>
        <w:rPr>
          <w:b/>
          <w:color w:val="1F497D"/>
        </w:rPr>
      </w:pPr>
      <w:r w:rsidRPr="0064505A">
        <w:rPr>
          <w:noProof/>
          <w:lang w:val="en-US" w:eastAsia="en-US"/>
        </w:rPr>
        <w:drawing>
          <wp:anchor distT="0" distB="0" distL="114300" distR="114300" simplePos="0" relativeHeight="251660288" behindDoc="0" locked="0" layoutInCell="1" allowOverlap="1" wp14:anchorId="0564310F" wp14:editId="47EE517C">
            <wp:simplePos x="0" y="0"/>
            <wp:positionH relativeFrom="column">
              <wp:posOffset>3834130</wp:posOffset>
            </wp:positionH>
            <wp:positionV relativeFrom="paragraph">
              <wp:posOffset>364490</wp:posOffset>
            </wp:positionV>
            <wp:extent cx="2071604" cy="542925"/>
            <wp:effectExtent l="0" t="0" r="1143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RIT.jpg"/>
                    <pic:cNvPicPr/>
                  </pic:nvPicPr>
                  <pic:blipFill>
                    <a:blip r:embed="rId14">
                      <a:extLst>
                        <a:ext uri="{28A0092B-C50C-407E-A947-70E740481C1C}">
                          <a14:useLocalDpi xmlns:a14="http://schemas.microsoft.com/office/drawing/2010/main" val="0"/>
                        </a:ext>
                      </a:extLst>
                    </a:blip>
                    <a:stretch>
                      <a:fillRect/>
                    </a:stretch>
                  </pic:blipFill>
                  <pic:spPr>
                    <a:xfrm>
                      <a:off x="0" y="0"/>
                      <a:ext cx="2071604" cy="542925"/>
                    </a:xfrm>
                    <a:prstGeom prst="rect">
                      <a:avLst/>
                    </a:prstGeom>
                    <a:noFill/>
                    <a:ln>
                      <a:noFill/>
                    </a:ln>
                  </pic:spPr>
                </pic:pic>
              </a:graphicData>
            </a:graphic>
            <wp14:sizeRelH relativeFrom="page">
              <wp14:pctWidth>0</wp14:pctWidth>
            </wp14:sizeRelH>
            <wp14:sizeRelV relativeFrom="page">
              <wp14:pctHeight>0</wp14:pctHeight>
            </wp14:sizeRelV>
          </wp:anchor>
        </w:drawing>
      </w:r>
      <w:r w:rsidR="00F4731C" w:rsidRPr="0064505A">
        <w:rPr>
          <w:b/>
          <w:color w:val="1F497D"/>
        </w:rPr>
        <w:br w:type="page"/>
      </w:r>
      <w:r w:rsidR="00F4731C" w:rsidRPr="0064505A">
        <w:rPr>
          <w:b/>
          <w:color w:val="1F497D"/>
        </w:rPr>
        <w:lastRenderedPageBreak/>
        <w:t>QUESTIONNAIRE</w:t>
      </w:r>
    </w:p>
    <w:p w14:paraId="2C63CCF2" w14:textId="77777777" w:rsidR="00547990" w:rsidRPr="0064505A" w:rsidRDefault="00547990" w:rsidP="00547990"/>
    <w:p w14:paraId="28051451" w14:textId="430D6DA9" w:rsidR="00FA1757" w:rsidRPr="0064505A" w:rsidRDefault="00FA1757" w:rsidP="00FA1757">
      <w:pPr>
        <w:pBdr>
          <w:bottom w:val="single" w:sz="4" w:space="1" w:color="1F497D"/>
        </w:pBdr>
        <w:rPr>
          <w:b/>
          <w:color w:val="1F497D"/>
        </w:rPr>
      </w:pPr>
      <w:r w:rsidRPr="0064505A">
        <w:rPr>
          <w:b/>
          <w:color w:val="1F497D"/>
        </w:rPr>
        <w:t>DENMARK</w:t>
      </w:r>
    </w:p>
    <w:p w14:paraId="65E93294" w14:textId="09873807" w:rsidR="004653B8" w:rsidRPr="0064505A" w:rsidRDefault="004653B8" w:rsidP="00FA1757">
      <w:pPr>
        <w:pStyle w:val="Heading2"/>
      </w:pPr>
      <w:r w:rsidRPr="0064505A">
        <w:t>Abbreviations</w:t>
      </w:r>
    </w:p>
    <w:p w14:paraId="3E4638B9" w14:textId="77777777" w:rsidR="004653B8" w:rsidRPr="0064505A" w:rsidRDefault="004653B8" w:rsidP="004653B8">
      <w:r w:rsidRPr="0064505A">
        <w:rPr>
          <w:b/>
        </w:rPr>
        <w:t xml:space="preserve">ABL </w:t>
      </w:r>
      <w:r w:rsidRPr="0064505A">
        <w:t xml:space="preserve">= </w:t>
      </w:r>
      <w:proofErr w:type="spellStart"/>
      <w:r w:rsidRPr="0064505A">
        <w:t>Aktieavancebeskatningsloven</w:t>
      </w:r>
      <w:proofErr w:type="spellEnd"/>
      <w:r w:rsidR="00FA1757" w:rsidRPr="0064505A">
        <w:t xml:space="preserve"> (Act on Taxation of Capital Gains on Sale of Shares)</w:t>
      </w:r>
    </w:p>
    <w:p w14:paraId="26FAECB2" w14:textId="77777777" w:rsidR="00C96088" w:rsidRPr="0064505A" w:rsidRDefault="00C96088" w:rsidP="004653B8">
      <w:r w:rsidRPr="0064505A">
        <w:rPr>
          <w:b/>
        </w:rPr>
        <w:t>AFL</w:t>
      </w:r>
      <w:r w:rsidRPr="0064505A">
        <w:t xml:space="preserve"> = </w:t>
      </w:r>
      <w:proofErr w:type="spellStart"/>
      <w:r w:rsidRPr="0064505A">
        <w:t>Afskrivningsloven</w:t>
      </w:r>
      <w:proofErr w:type="spellEnd"/>
      <w:r w:rsidRPr="0064505A">
        <w:t xml:space="preserve"> (The Act on Depreciation Allowances)</w:t>
      </w:r>
    </w:p>
    <w:p w14:paraId="03573A31" w14:textId="77777777" w:rsidR="004653B8" w:rsidRPr="0064505A" w:rsidRDefault="004653B8" w:rsidP="004653B8">
      <w:r w:rsidRPr="0064505A">
        <w:rPr>
          <w:b/>
        </w:rPr>
        <w:t>KSL</w:t>
      </w:r>
      <w:r w:rsidRPr="0064505A">
        <w:t xml:space="preserve"> = </w:t>
      </w:r>
      <w:proofErr w:type="spellStart"/>
      <w:r w:rsidRPr="0064505A">
        <w:t>Kildeskatteloven</w:t>
      </w:r>
      <w:proofErr w:type="spellEnd"/>
      <w:r w:rsidRPr="0064505A">
        <w:t xml:space="preserve"> (</w:t>
      </w:r>
      <w:r w:rsidR="00FA1757" w:rsidRPr="0064505A">
        <w:t>The Act on Taxation at Source</w:t>
      </w:r>
      <w:r w:rsidRPr="0064505A">
        <w:t>)</w:t>
      </w:r>
    </w:p>
    <w:p w14:paraId="44600EE4" w14:textId="77777777" w:rsidR="004653B8" w:rsidRPr="00183C28" w:rsidRDefault="004653B8" w:rsidP="004653B8">
      <w:pPr>
        <w:rPr>
          <w:lang w:val="da-DK"/>
        </w:rPr>
      </w:pPr>
      <w:r w:rsidRPr="00183C28">
        <w:rPr>
          <w:b/>
          <w:lang w:val="da-DK"/>
        </w:rPr>
        <w:t>LL</w:t>
      </w:r>
      <w:r w:rsidRPr="00183C28">
        <w:rPr>
          <w:lang w:val="da-DK"/>
        </w:rPr>
        <w:t xml:space="preserve"> = Ligningsloven (</w:t>
      </w:r>
      <w:proofErr w:type="spellStart"/>
      <w:r w:rsidRPr="00183C28">
        <w:rPr>
          <w:lang w:val="da-DK"/>
        </w:rPr>
        <w:t>Tax</w:t>
      </w:r>
      <w:proofErr w:type="spellEnd"/>
      <w:r w:rsidRPr="00183C28">
        <w:rPr>
          <w:lang w:val="da-DK"/>
        </w:rPr>
        <w:t xml:space="preserve"> </w:t>
      </w:r>
      <w:proofErr w:type="spellStart"/>
      <w:r w:rsidRPr="00183C28">
        <w:rPr>
          <w:lang w:val="da-DK"/>
        </w:rPr>
        <w:t>Assesment</w:t>
      </w:r>
      <w:proofErr w:type="spellEnd"/>
      <w:r w:rsidRPr="00183C28">
        <w:rPr>
          <w:lang w:val="da-DK"/>
        </w:rPr>
        <w:t xml:space="preserve"> </w:t>
      </w:r>
      <w:proofErr w:type="spellStart"/>
      <w:r w:rsidRPr="00183C28">
        <w:rPr>
          <w:lang w:val="da-DK"/>
        </w:rPr>
        <w:t>Act</w:t>
      </w:r>
      <w:proofErr w:type="spellEnd"/>
      <w:r w:rsidRPr="00183C28">
        <w:rPr>
          <w:lang w:val="da-DK"/>
        </w:rPr>
        <w:t>)</w:t>
      </w:r>
    </w:p>
    <w:p w14:paraId="3428174C" w14:textId="77777777" w:rsidR="004653B8" w:rsidRPr="00183C28" w:rsidRDefault="004653B8" w:rsidP="004653B8">
      <w:pPr>
        <w:rPr>
          <w:lang w:val="da-DK"/>
        </w:rPr>
      </w:pPr>
      <w:r w:rsidRPr="00183C28">
        <w:rPr>
          <w:b/>
          <w:lang w:val="da-DK"/>
        </w:rPr>
        <w:t>SEL</w:t>
      </w:r>
      <w:r w:rsidRPr="00183C28">
        <w:rPr>
          <w:lang w:val="da-DK"/>
        </w:rPr>
        <w:t xml:space="preserve"> = Selskabsskatteloven (</w:t>
      </w:r>
      <w:proofErr w:type="spellStart"/>
      <w:r w:rsidRPr="00183C28">
        <w:rPr>
          <w:lang w:val="da-DK"/>
        </w:rPr>
        <w:t>Corporate</w:t>
      </w:r>
      <w:proofErr w:type="spellEnd"/>
      <w:r w:rsidRPr="00183C28">
        <w:rPr>
          <w:lang w:val="da-DK"/>
        </w:rPr>
        <w:t xml:space="preserve"> </w:t>
      </w:r>
      <w:proofErr w:type="spellStart"/>
      <w:r w:rsidRPr="00183C28">
        <w:rPr>
          <w:lang w:val="da-DK"/>
        </w:rPr>
        <w:t>Tax</w:t>
      </w:r>
      <w:proofErr w:type="spellEnd"/>
      <w:r w:rsidRPr="00183C28">
        <w:rPr>
          <w:lang w:val="da-DK"/>
        </w:rPr>
        <w:t xml:space="preserve"> </w:t>
      </w:r>
      <w:proofErr w:type="spellStart"/>
      <w:r w:rsidRPr="00183C28">
        <w:rPr>
          <w:lang w:val="da-DK"/>
        </w:rPr>
        <w:t>Act</w:t>
      </w:r>
      <w:proofErr w:type="spellEnd"/>
      <w:r w:rsidRPr="00183C28">
        <w:rPr>
          <w:lang w:val="da-DK"/>
        </w:rPr>
        <w:t>)</w:t>
      </w:r>
    </w:p>
    <w:p w14:paraId="0112899E" w14:textId="77777777" w:rsidR="002C6C50" w:rsidRPr="00183C28" w:rsidRDefault="002C6C50" w:rsidP="004653B8">
      <w:pPr>
        <w:rPr>
          <w:lang w:val="da-DK"/>
        </w:rPr>
      </w:pPr>
      <w:r w:rsidRPr="00183C28">
        <w:rPr>
          <w:b/>
          <w:lang w:val="da-DK"/>
        </w:rPr>
        <w:t>SFL</w:t>
      </w:r>
      <w:r w:rsidRPr="00183C28">
        <w:rPr>
          <w:lang w:val="da-DK"/>
        </w:rPr>
        <w:t xml:space="preserve"> = Skatteforvaltningsloven (</w:t>
      </w:r>
      <w:proofErr w:type="spellStart"/>
      <w:r w:rsidRPr="00183C28">
        <w:rPr>
          <w:lang w:val="da-DK"/>
        </w:rPr>
        <w:t>Tax</w:t>
      </w:r>
      <w:proofErr w:type="spellEnd"/>
      <w:r w:rsidRPr="00183C28">
        <w:rPr>
          <w:lang w:val="da-DK"/>
        </w:rPr>
        <w:t xml:space="preserve"> Administration </w:t>
      </w:r>
      <w:proofErr w:type="spellStart"/>
      <w:r w:rsidRPr="00183C28">
        <w:rPr>
          <w:lang w:val="da-DK"/>
        </w:rPr>
        <w:t>Act</w:t>
      </w:r>
      <w:proofErr w:type="spellEnd"/>
      <w:r w:rsidRPr="00183C28">
        <w:rPr>
          <w:lang w:val="da-DK"/>
        </w:rPr>
        <w:t>)</w:t>
      </w:r>
    </w:p>
    <w:p w14:paraId="3F361F0E" w14:textId="77777777" w:rsidR="004653B8" w:rsidRPr="00183C28" w:rsidRDefault="004653B8" w:rsidP="00F8230D">
      <w:pPr>
        <w:rPr>
          <w:lang w:val="da-DK"/>
        </w:rPr>
      </w:pPr>
    </w:p>
    <w:p w14:paraId="1A523FD2" w14:textId="77777777" w:rsidR="004653B8" w:rsidRPr="00183C28" w:rsidRDefault="004653B8" w:rsidP="00F8230D">
      <w:pPr>
        <w:rPr>
          <w:lang w:val="da-DK"/>
        </w:rPr>
      </w:pPr>
    </w:p>
    <w:tbl>
      <w:tblPr>
        <w:tblStyle w:val="LightList-Accent11"/>
        <w:tblW w:w="0" w:type="auto"/>
        <w:tblBorders>
          <w:insideH w:val="single" w:sz="8" w:space="0" w:color="A7D3F5"/>
          <w:insideV w:val="single" w:sz="8" w:space="0" w:color="A7D3F5"/>
        </w:tblBorders>
        <w:tblLook w:val="04A0" w:firstRow="1" w:lastRow="0" w:firstColumn="1" w:lastColumn="0" w:noHBand="0" w:noVBand="1"/>
      </w:tblPr>
      <w:tblGrid>
        <w:gridCol w:w="5070"/>
        <w:gridCol w:w="3933"/>
      </w:tblGrid>
      <w:tr w:rsidR="0097352D" w:rsidRPr="0064505A" w14:paraId="3DAF1544" w14:textId="77777777" w:rsidTr="005756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Borders>
              <w:bottom w:val="single" w:sz="8" w:space="0" w:color="A7D3F5"/>
            </w:tcBorders>
            <w:shd w:val="clear" w:color="auto" w:fill="1F497D" w:themeFill="text2"/>
          </w:tcPr>
          <w:p w14:paraId="60671129" w14:textId="77777777" w:rsidR="0097352D" w:rsidRPr="0064505A" w:rsidRDefault="0097352D" w:rsidP="00F8230D">
            <w:pPr>
              <w:rPr>
                <w:color w:val="FFFFFF" w:themeColor="background1"/>
                <w:lang w:val="en-GB"/>
              </w:rPr>
            </w:pPr>
            <w:r w:rsidRPr="0064505A">
              <w:rPr>
                <w:color w:val="FFFFFF" w:themeColor="background1"/>
                <w:lang w:val="en-GB"/>
              </w:rPr>
              <w:t>Questions</w:t>
            </w:r>
          </w:p>
        </w:tc>
        <w:tc>
          <w:tcPr>
            <w:tcW w:w="3933" w:type="dxa"/>
            <w:tcBorders>
              <w:bottom w:val="single" w:sz="8" w:space="0" w:color="A7D3F5"/>
            </w:tcBorders>
            <w:shd w:val="clear" w:color="auto" w:fill="1F497D" w:themeFill="text2"/>
          </w:tcPr>
          <w:p w14:paraId="6D0A42BC" w14:textId="77777777" w:rsidR="0097352D" w:rsidRPr="0064505A" w:rsidRDefault="0097352D" w:rsidP="00F8230D">
            <w:pPr>
              <w:cnfStyle w:val="100000000000" w:firstRow="1" w:lastRow="0" w:firstColumn="0" w:lastColumn="0" w:oddVBand="0" w:evenVBand="0" w:oddHBand="0" w:evenHBand="0" w:firstRowFirstColumn="0" w:firstRowLastColumn="0" w:lastRowFirstColumn="0" w:lastRowLastColumn="0"/>
              <w:rPr>
                <w:color w:val="FFFFFF" w:themeColor="background1"/>
                <w:lang w:val="en-GB"/>
              </w:rPr>
            </w:pPr>
            <w:r w:rsidRPr="0064505A">
              <w:rPr>
                <w:color w:val="FFFFFF" w:themeColor="background1"/>
                <w:lang w:val="en-GB"/>
              </w:rPr>
              <w:t>Answers</w:t>
            </w:r>
          </w:p>
        </w:tc>
      </w:tr>
      <w:tr w:rsidR="0097352D" w:rsidRPr="0064505A" w14:paraId="3A060465" w14:textId="77777777" w:rsidTr="009F4E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00CFABFF" w14:textId="77777777" w:rsidR="0097352D" w:rsidRPr="0064505A" w:rsidRDefault="0097352D" w:rsidP="00F8230D">
            <w:pPr>
              <w:rPr>
                <w:lang w:val="en-GB"/>
              </w:rPr>
            </w:pPr>
            <w:r w:rsidRPr="0064505A">
              <w:rPr>
                <w:i/>
                <w:sz w:val="16"/>
                <w:szCs w:val="16"/>
                <w:lang w:val="en-GB"/>
              </w:rPr>
              <w:t>Corporate tax rate</w:t>
            </w:r>
          </w:p>
        </w:tc>
      </w:tr>
      <w:tr w:rsidR="0097352D" w:rsidRPr="0064505A" w14:paraId="1D8CB367"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13E3575C" w14:textId="77777777" w:rsidR="00983DFA" w:rsidRPr="0064505A" w:rsidRDefault="0097352D" w:rsidP="00F81AEE">
            <w:pPr>
              <w:pStyle w:val="ListNumber"/>
              <w:tabs>
                <w:tab w:val="clear" w:pos="284"/>
              </w:tabs>
              <w:ind w:left="340" w:hanging="340"/>
              <w:jc w:val="left"/>
              <w:rPr>
                <w:b w:val="0"/>
                <w:lang w:val="en-GB"/>
              </w:rPr>
            </w:pPr>
            <w:r w:rsidRPr="0064505A">
              <w:rPr>
                <w:b w:val="0"/>
                <w:sz w:val="16"/>
                <w:szCs w:val="16"/>
                <w:lang w:val="en-GB"/>
              </w:rPr>
              <w:t>What is the standard rate of corporate income tax applicable for the fiscal year 2015?</w:t>
            </w:r>
          </w:p>
        </w:tc>
        <w:tc>
          <w:tcPr>
            <w:tcW w:w="3933" w:type="dxa"/>
          </w:tcPr>
          <w:p w14:paraId="139B1A00" w14:textId="77777777" w:rsidR="004653B8" w:rsidRPr="0064505A" w:rsidRDefault="004653B8" w:rsidP="00F81AEE">
            <w:pPr>
              <w:cnfStyle w:val="000000000000" w:firstRow="0" w:lastRow="0" w:firstColumn="0" w:lastColumn="0" w:oddVBand="0" w:evenVBand="0" w:oddHBand="0" w:evenHBand="0" w:firstRowFirstColumn="0" w:firstRowLastColumn="0" w:lastRowFirstColumn="0" w:lastRowLastColumn="0"/>
              <w:rPr>
                <w:sz w:val="16"/>
                <w:szCs w:val="16"/>
                <w:lang w:val="en-GB"/>
              </w:rPr>
            </w:pPr>
            <w:r w:rsidRPr="0064505A">
              <w:rPr>
                <w:sz w:val="16"/>
                <w:szCs w:val="16"/>
                <w:lang w:val="en-GB"/>
              </w:rPr>
              <w:t>23</w:t>
            </w:r>
            <w:r w:rsidR="009734CE" w:rsidRPr="0064505A">
              <w:rPr>
                <w:sz w:val="16"/>
                <w:szCs w:val="16"/>
                <w:lang w:val="en-GB"/>
              </w:rPr>
              <w:t>.</w:t>
            </w:r>
            <w:r w:rsidRPr="0064505A">
              <w:rPr>
                <w:sz w:val="16"/>
                <w:szCs w:val="16"/>
                <w:lang w:val="en-GB"/>
              </w:rPr>
              <w:t>5 %.</w:t>
            </w:r>
          </w:p>
          <w:p w14:paraId="4041209B" w14:textId="77777777" w:rsidR="00196475" w:rsidRPr="0064505A" w:rsidRDefault="004653B8" w:rsidP="00F81AEE">
            <w:pPr>
              <w:cnfStyle w:val="000000000000" w:firstRow="0" w:lastRow="0" w:firstColumn="0" w:lastColumn="0" w:oddVBand="0" w:evenVBand="0" w:oddHBand="0" w:evenHBand="0" w:firstRowFirstColumn="0" w:firstRowLastColumn="0" w:lastRowFirstColumn="0" w:lastRowLastColumn="0"/>
              <w:rPr>
                <w:sz w:val="16"/>
                <w:szCs w:val="16"/>
                <w:lang w:val="en-GB"/>
              </w:rPr>
            </w:pPr>
            <w:r w:rsidRPr="0064505A">
              <w:rPr>
                <w:sz w:val="16"/>
                <w:szCs w:val="16"/>
                <w:lang w:val="en-GB"/>
              </w:rPr>
              <w:t>(As of 2016</w:t>
            </w:r>
            <w:r w:rsidR="001A4763" w:rsidRPr="0064505A">
              <w:rPr>
                <w:sz w:val="16"/>
                <w:szCs w:val="16"/>
                <w:lang w:val="en-GB"/>
              </w:rPr>
              <w:t>,</w:t>
            </w:r>
            <w:r w:rsidRPr="0064505A">
              <w:rPr>
                <w:sz w:val="16"/>
                <w:szCs w:val="16"/>
                <w:lang w:val="en-GB"/>
              </w:rPr>
              <w:t xml:space="preserve"> the CIT</w:t>
            </w:r>
            <w:r w:rsidR="001A4763" w:rsidRPr="0064505A">
              <w:rPr>
                <w:sz w:val="16"/>
                <w:szCs w:val="16"/>
                <w:lang w:val="en-GB"/>
              </w:rPr>
              <w:t>-rate</w:t>
            </w:r>
            <w:r w:rsidRPr="0064505A">
              <w:rPr>
                <w:sz w:val="16"/>
                <w:szCs w:val="16"/>
                <w:lang w:val="en-GB"/>
              </w:rPr>
              <w:t xml:space="preserve"> will be 22 %)</w:t>
            </w:r>
          </w:p>
        </w:tc>
      </w:tr>
      <w:tr w:rsidR="004653B8" w:rsidRPr="0064505A" w14:paraId="16F895B8"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39CB28C5" w14:textId="77777777" w:rsidR="004653B8" w:rsidRPr="0064505A" w:rsidRDefault="004653B8" w:rsidP="00F81AEE">
            <w:pPr>
              <w:pStyle w:val="ListNumber"/>
              <w:tabs>
                <w:tab w:val="clear" w:pos="284"/>
              </w:tabs>
              <w:ind w:left="340" w:hanging="340"/>
              <w:jc w:val="left"/>
              <w:rPr>
                <w:sz w:val="16"/>
                <w:szCs w:val="16"/>
                <w:lang w:val="en-GB"/>
              </w:rPr>
            </w:pPr>
            <w:r w:rsidRPr="0064505A">
              <w:rPr>
                <w:b w:val="0"/>
                <w:sz w:val="16"/>
                <w:szCs w:val="16"/>
                <w:lang w:val="en-GB"/>
              </w:rPr>
              <w:t xml:space="preserve">Some states offer special offshore tax regimes, providing for corporate tax-exemption of certain mobile income types (e.g. royalty) from abroad. </w:t>
            </w:r>
            <w:proofErr w:type="gramStart"/>
            <w:r w:rsidRPr="0064505A">
              <w:rPr>
                <w:b w:val="0"/>
                <w:sz w:val="16"/>
                <w:szCs w:val="16"/>
                <w:lang w:val="en-GB"/>
              </w:rPr>
              <w:t>Does</w:t>
            </w:r>
            <w:proofErr w:type="gramEnd"/>
            <w:r w:rsidRPr="0064505A">
              <w:rPr>
                <w:b w:val="0"/>
                <w:sz w:val="16"/>
                <w:szCs w:val="16"/>
                <w:lang w:val="en-GB"/>
              </w:rPr>
              <w:t xml:space="preserve"> your MS offer such a tax regime? If yes, please briefly explain, including the conditions to be met.</w:t>
            </w:r>
          </w:p>
        </w:tc>
        <w:tc>
          <w:tcPr>
            <w:tcW w:w="3933" w:type="dxa"/>
          </w:tcPr>
          <w:p w14:paraId="5ABC572E" w14:textId="5ABDEB22" w:rsidR="00B579B5" w:rsidRPr="0064505A" w:rsidRDefault="00DD75FC" w:rsidP="00615F8D">
            <w:pPr>
              <w:cnfStyle w:val="000000100000" w:firstRow="0" w:lastRow="0" w:firstColumn="0" w:lastColumn="0" w:oddVBand="0" w:evenVBand="0" w:oddHBand="1" w:evenHBand="0" w:firstRowFirstColumn="0" w:firstRowLastColumn="0" w:lastRowFirstColumn="0" w:lastRowLastColumn="0"/>
              <w:rPr>
                <w:sz w:val="16"/>
                <w:szCs w:val="16"/>
                <w:lang w:val="en-GB"/>
              </w:rPr>
            </w:pPr>
            <w:r w:rsidRPr="0064505A">
              <w:rPr>
                <w:sz w:val="16"/>
                <w:szCs w:val="16"/>
                <w:lang w:val="en-GB"/>
              </w:rPr>
              <w:t xml:space="preserve">No. (There is a special tax </w:t>
            </w:r>
            <w:r w:rsidR="0049483E" w:rsidRPr="0064505A">
              <w:rPr>
                <w:sz w:val="16"/>
                <w:szCs w:val="16"/>
                <w:lang w:val="en-GB"/>
              </w:rPr>
              <w:t xml:space="preserve">exempt </w:t>
            </w:r>
            <w:r w:rsidRPr="0064505A">
              <w:rPr>
                <w:sz w:val="16"/>
                <w:szCs w:val="16"/>
                <w:lang w:val="en-GB"/>
              </w:rPr>
              <w:t>regime for collective investment vehicles under SEL § 3(1</w:t>
            </w:r>
            <w:proofErr w:type="gramStart"/>
            <w:r w:rsidRPr="0064505A">
              <w:rPr>
                <w:sz w:val="16"/>
                <w:szCs w:val="16"/>
                <w:lang w:val="en-GB"/>
              </w:rPr>
              <w:t>)(</w:t>
            </w:r>
            <w:proofErr w:type="gramEnd"/>
            <w:r w:rsidRPr="0064505A">
              <w:rPr>
                <w:sz w:val="16"/>
                <w:szCs w:val="16"/>
                <w:lang w:val="en-GB"/>
              </w:rPr>
              <w:t>9) but it is considered unsuitable for international tax planning.</w:t>
            </w:r>
            <w:r w:rsidR="0049483E" w:rsidRPr="0064505A">
              <w:rPr>
                <w:sz w:val="16"/>
                <w:szCs w:val="16"/>
                <w:lang w:val="en-GB"/>
              </w:rPr>
              <w:t>)</w:t>
            </w:r>
          </w:p>
          <w:p w14:paraId="066976A0" w14:textId="77777777" w:rsidR="00B579B5" w:rsidRPr="0064505A" w:rsidRDefault="00B579B5" w:rsidP="00F81AEE">
            <w:pPr>
              <w:cnfStyle w:val="000000100000" w:firstRow="0" w:lastRow="0" w:firstColumn="0" w:lastColumn="0" w:oddVBand="0" w:evenVBand="0" w:oddHBand="1" w:evenHBand="0" w:firstRowFirstColumn="0" w:firstRowLastColumn="0" w:lastRowFirstColumn="0" w:lastRowLastColumn="0"/>
              <w:rPr>
                <w:sz w:val="16"/>
                <w:szCs w:val="16"/>
                <w:lang w:val="en-GB"/>
              </w:rPr>
            </w:pPr>
          </w:p>
        </w:tc>
      </w:tr>
      <w:tr w:rsidR="0097352D" w:rsidRPr="0064505A" w14:paraId="2F12B207" w14:textId="77777777" w:rsidTr="009F4E0B">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59947328" w14:textId="77777777" w:rsidR="0097352D" w:rsidRPr="0064505A" w:rsidRDefault="0097352D" w:rsidP="009F4E0B">
            <w:pPr>
              <w:rPr>
                <w:color w:val="auto"/>
                <w:sz w:val="16"/>
                <w:szCs w:val="16"/>
                <w:lang w:val="en-GB"/>
              </w:rPr>
            </w:pPr>
            <w:r w:rsidRPr="0064505A">
              <w:rPr>
                <w:i/>
                <w:color w:val="auto"/>
                <w:sz w:val="16"/>
                <w:szCs w:val="16"/>
                <w:lang w:val="en-GB"/>
              </w:rPr>
              <w:t>Dividends received</w:t>
            </w:r>
          </w:p>
        </w:tc>
      </w:tr>
      <w:tr w:rsidR="0097352D" w:rsidRPr="0064505A" w14:paraId="027EDEE2"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7B4490FA" w14:textId="77777777" w:rsidR="0097352D" w:rsidRPr="0064505A" w:rsidRDefault="0097352D" w:rsidP="00F81AEE">
            <w:pPr>
              <w:pStyle w:val="ListNumber"/>
              <w:tabs>
                <w:tab w:val="clear" w:pos="284"/>
              </w:tabs>
              <w:ind w:left="340" w:hanging="340"/>
              <w:jc w:val="left"/>
              <w:rPr>
                <w:b w:val="0"/>
                <w:sz w:val="16"/>
                <w:szCs w:val="16"/>
                <w:lang w:val="en-GB"/>
              </w:rPr>
            </w:pPr>
            <w:r w:rsidRPr="0064505A">
              <w:rPr>
                <w:b w:val="0"/>
                <w:sz w:val="16"/>
                <w:szCs w:val="16"/>
                <w:lang w:val="en-GB"/>
              </w:rPr>
              <w:t>Is it possible for a company in your MS to receive dividends from a foreign company free of tax (or at a greatly reduced rate of tax</w:t>
            </w:r>
            <w:r w:rsidR="00CD34C0" w:rsidRPr="0064505A">
              <w:rPr>
                <w:b w:val="0"/>
                <w:sz w:val="16"/>
                <w:szCs w:val="16"/>
                <w:lang w:val="en-GB"/>
              </w:rPr>
              <w:t>, e.g. 95% tax-exemption</w:t>
            </w:r>
            <w:r w:rsidRPr="0064505A">
              <w:rPr>
                <w:b w:val="0"/>
                <w:sz w:val="16"/>
                <w:szCs w:val="16"/>
                <w:lang w:val="en-GB"/>
              </w:rPr>
              <w:t>)?</w:t>
            </w:r>
          </w:p>
        </w:tc>
        <w:tc>
          <w:tcPr>
            <w:tcW w:w="3933" w:type="dxa"/>
          </w:tcPr>
          <w:p w14:paraId="107AD03E" w14:textId="77777777" w:rsidR="009734CE" w:rsidRPr="0064505A" w:rsidRDefault="009734CE" w:rsidP="00F81AEE">
            <w:pPr>
              <w:cnfStyle w:val="000000100000" w:firstRow="0" w:lastRow="0" w:firstColumn="0" w:lastColumn="0" w:oddVBand="0" w:evenVBand="0" w:oddHBand="1" w:evenHBand="0" w:firstRowFirstColumn="0" w:firstRowLastColumn="0" w:lastRowFirstColumn="0" w:lastRowLastColumn="0"/>
              <w:rPr>
                <w:sz w:val="16"/>
                <w:szCs w:val="16"/>
                <w:lang w:val="en-GB"/>
              </w:rPr>
            </w:pPr>
            <w:r w:rsidRPr="0064505A">
              <w:rPr>
                <w:sz w:val="16"/>
                <w:szCs w:val="16"/>
                <w:lang w:val="en-GB"/>
              </w:rPr>
              <w:t xml:space="preserve">Yes, dividends from </w:t>
            </w:r>
            <w:r w:rsidR="009252E3" w:rsidRPr="0064505A">
              <w:rPr>
                <w:sz w:val="16"/>
                <w:szCs w:val="16"/>
                <w:lang w:val="en-GB"/>
              </w:rPr>
              <w:t xml:space="preserve">so-called </w:t>
            </w:r>
            <w:r w:rsidRPr="0064505A">
              <w:rPr>
                <w:i/>
                <w:sz w:val="16"/>
                <w:szCs w:val="16"/>
                <w:lang w:val="en-GB"/>
              </w:rPr>
              <w:t>subsidiary shares</w:t>
            </w:r>
            <w:r w:rsidRPr="0064505A">
              <w:rPr>
                <w:sz w:val="16"/>
                <w:szCs w:val="16"/>
                <w:lang w:val="en-GB"/>
              </w:rPr>
              <w:t xml:space="preserve"> </w:t>
            </w:r>
            <w:r w:rsidR="004C6D5A" w:rsidRPr="0064505A">
              <w:rPr>
                <w:sz w:val="16"/>
                <w:szCs w:val="16"/>
                <w:lang w:val="en-GB"/>
              </w:rPr>
              <w:t xml:space="preserve">(at least 10% shareholding) </w:t>
            </w:r>
            <w:r w:rsidRPr="0064505A">
              <w:rPr>
                <w:sz w:val="16"/>
                <w:szCs w:val="16"/>
                <w:lang w:val="en-GB"/>
              </w:rPr>
              <w:t xml:space="preserve">and </w:t>
            </w:r>
            <w:r w:rsidRPr="0064505A">
              <w:rPr>
                <w:i/>
                <w:sz w:val="16"/>
                <w:szCs w:val="16"/>
                <w:lang w:val="en-GB"/>
              </w:rPr>
              <w:t>group company shares</w:t>
            </w:r>
            <w:r w:rsidRPr="0064505A">
              <w:rPr>
                <w:sz w:val="16"/>
                <w:szCs w:val="16"/>
                <w:lang w:val="en-GB"/>
              </w:rPr>
              <w:t xml:space="preserve"> </w:t>
            </w:r>
            <w:r w:rsidR="009252E3" w:rsidRPr="0064505A">
              <w:rPr>
                <w:sz w:val="16"/>
                <w:szCs w:val="16"/>
                <w:lang w:val="en-GB"/>
              </w:rPr>
              <w:t xml:space="preserve">(generally more than 50% shareholding) </w:t>
            </w:r>
            <w:r w:rsidRPr="0064505A">
              <w:rPr>
                <w:sz w:val="16"/>
                <w:szCs w:val="16"/>
                <w:lang w:val="en-GB"/>
              </w:rPr>
              <w:t>are tax exempt, cf. SEL § 13</w:t>
            </w:r>
            <w:r w:rsidR="0086245A" w:rsidRPr="0064505A">
              <w:rPr>
                <w:sz w:val="16"/>
                <w:szCs w:val="16"/>
                <w:lang w:val="en-GB"/>
              </w:rPr>
              <w:t>(1)(2)</w:t>
            </w:r>
            <w:r w:rsidRPr="0064505A">
              <w:rPr>
                <w:sz w:val="16"/>
                <w:szCs w:val="16"/>
                <w:lang w:val="en-GB"/>
              </w:rPr>
              <w:t>.</w:t>
            </w:r>
          </w:p>
          <w:p w14:paraId="52939318" w14:textId="77777777" w:rsidR="0097352D" w:rsidRPr="0064505A" w:rsidRDefault="0097352D" w:rsidP="00F81AEE">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7352D" w:rsidRPr="0064505A" w14:paraId="6BA688CA"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58392B70" w14:textId="77777777" w:rsidR="0097352D" w:rsidRPr="0064505A" w:rsidRDefault="0097352D" w:rsidP="00F81AEE">
            <w:pPr>
              <w:pStyle w:val="ListNumber"/>
              <w:tabs>
                <w:tab w:val="clear" w:pos="284"/>
              </w:tabs>
              <w:ind w:left="340" w:hanging="340"/>
              <w:jc w:val="left"/>
              <w:rPr>
                <w:b w:val="0"/>
                <w:sz w:val="16"/>
                <w:szCs w:val="16"/>
                <w:lang w:val="en-GB"/>
              </w:rPr>
            </w:pPr>
            <w:r w:rsidRPr="0064505A">
              <w:rPr>
                <w:b w:val="0"/>
                <w:sz w:val="16"/>
                <w:szCs w:val="16"/>
                <w:lang w:val="en-GB"/>
              </w:rPr>
              <w:t xml:space="preserve">If yes to question </w:t>
            </w:r>
            <w:r w:rsidR="007C6189" w:rsidRPr="0064505A">
              <w:rPr>
                <w:b w:val="0"/>
                <w:sz w:val="16"/>
                <w:szCs w:val="16"/>
                <w:lang w:val="en-GB"/>
              </w:rPr>
              <w:t>3</w:t>
            </w:r>
            <w:r w:rsidRPr="0064505A">
              <w:rPr>
                <w:b w:val="0"/>
                <w:sz w:val="16"/>
                <w:szCs w:val="16"/>
                <w:lang w:val="en-GB"/>
              </w:rPr>
              <w:t>:</w:t>
            </w:r>
          </w:p>
        </w:tc>
        <w:tc>
          <w:tcPr>
            <w:tcW w:w="3933" w:type="dxa"/>
          </w:tcPr>
          <w:p w14:paraId="24444F65" w14:textId="77777777" w:rsidR="0097352D" w:rsidRPr="0064505A" w:rsidRDefault="0097352D" w:rsidP="00F81AEE">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97352D" w:rsidRPr="0064505A" w14:paraId="147FACB9"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6EDAA8F0" w14:textId="77777777" w:rsidR="0097352D" w:rsidRPr="0064505A" w:rsidRDefault="009734CE" w:rsidP="00F81AEE">
            <w:pPr>
              <w:pStyle w:val="ListParagraph"/>
              <w:numPr>
                <w:ilvl w:val="0"/>
                <w:numId w:val="20"/>
              </w:numPr>
              <w:spacing w:line="240" w:lineRule="auto"/>
              <w:jc w:val="left"/>
              <w:rPr>
                <w:b w:val="0"/>
                <w:sz w:val="16"/>
                <w:szCs w:val="16"/>
                <w:lang w:val="en-GB"/>
              </w:rPr>
            </w:pPr>
            <w:r w:rsidRPr="0064505A">
              <w:rPr>
                <w:b w:val="0"/>
                <w:color w:val="333333"/>
                <w:sz w:val="16"/>
                <w:szCs w:val="16"/>
                <w:lang w:val="en-GB"/>
              </w:rPr>
              <w:t>Does this apply regardless of the tax residence of the distributing company, e.g. EU member state (“MS”), treaty state, tax heaven?</w:t>
            </w:r>
          </w:p>
        </w:tc>
        <w:tc>
          <w:tcPr>
            <w:tcW w:w="3933" w:type="dxa"/>
          </w:tcPr>
          <w:p w14:paraId="558FED42" w14:textId="761E70C9" w:rsidR="009252E3" w:rsidRPr="0064505A" w:rsidRDefault="009252E3" w:rsidP="00F81AEE">
            <w:pPr>
              <w:cnfStyle w:val="000000100000" w:firstRow="0" w:lastRow="0" w:firstColumn="0" w:lastColumn="0" w:oddVBand="0" w:evenVBand="0" w:oddHBand="1" w:evenHBand="0" w:firstRowFirstColumn="0" w:firstRowLastColumn="0" w:lastRowFirstColumn="0" w:lastRowLastColumn="0"/>
              <w:rPr>
                <w:sz w:val="16"/>
                <w:szCs w:val="16"/>
                <w:lang w:val="en-GB"/>
              </w:rPr>
            </w:pPr>
            <w:r w:rsidRPr="0064505A">
              <w:rPr>
                <w:sz w:val="16"/>
                <w:szCs w:val="16"/>
                <w:lang w:val="en-GB"/>
              </w:rPr>
              <w:t xml:space="preserve">Dividends from group company shares </w:t>
            </w:r>
            <w:r w:rsidR="003150AC" w:rsidRPr="0064505A">
              <w:rPr>
                <w:sz w:val="16"/>
                <w:szCs w:val="16"/>
                <w:lang w:val="en-GB"/>
              </w:rPr>
              <w:t xml:space="preserve">are tax exempt </w:t>
            </w:r>
            <w:r w:rsidRPr="0064505A">
              <w:rPr>
                <w:sz w:val="16"/>
                <w:szCs w:val="16"/>
                <w:lang w:val="en-GB"/>
              </w:rPr>
              <w:t>regardless of the tax residence of the distributing company.</w:t>
            </w:r>
          </w:p>
          <w:p w14:paraId="615355F7" w14:textId="77777777" w:rsidR="003150AC" w:rsidRPr="0064505A" w:rsidRDefault="003150AC" w:rsidP="00F81AEE">
            <w:pPr>
              <w:cnfStyle w:val="000000100000" w:firstRow="0" w:lastRow="0" w:firstColumn="0" w:lastColumn="0" w:oddVBand="0" w:evenVBand="0" w:oddHBand="1" w:evenHBand="0" w:firstRowFirstColumn="0" w:firstRowLastColumn="0" w:lastRowFirstColumn="0" w:lastRowLastColumn="0"/>
              <w:rPr>
                <w:sz w:val="16"/>
                <w:szCs w:val="16"/>
                <w:lang w:val="en-GB"/>
              </w:rPr>
            </w:pPr>
          </w:p>
          <w:p w14:paraId="0D8DD060" w14:textId="269C3322" w:rsidR="0097352D" w:rsidRPr="0064505A" w:rsidRDefault="009252E3" w:rsidP="00F81AEE">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64505A">
              <w:rPr>
                <w:sz w:val="16"/>
                <w:szCs w:val="16"/>
                <w:lang w:val="en-GB"/>
              </w:rPr>
              <w:t xml:space="preserve">By contrast, dividends from </w:t>
            </w:r>
            <w:r w:rsidR="009734CE" w:rsidRPr="0064505A">
              <w:rPr>
                <w:sz w:val="16"/>
                <w:szCs w:val="16"/>
                <w:lang w:val="en-GB"/>
              </w:rPr>
              <w:t xml:space="preserve">subsidiary shares </w:t>
            </w:r>
            <w:r w:rsidR="003150AC" w:rsidRPr="0064505A">
              <w:rPr>
                <w:sz w:val="16"/>
                <w:szCs w:val="16"/>
                <w:lang w:val="en-GB"/>
              </w:rPr>
              <w:t xml:space="preserve">are </w:t>
            </w:r>
            <w:r w:rsidRPr="0064505A">
              <w:rPr>
                <w:sz w:val="16"/>
                <w:szCs w:val="16"/>
                <w:lang w:val="en-GB"/>
              </w:rPr>
              <w:t xml:space="preserve">only </w:t>
            </w:r>
            <w:r w:rsidR="003150AC" w:rsidRPr="0064505A">
              <w:rPr>
                <w:sz w:val="16"/>
                <w:szCs w:val="16"/>
                <w:lang w:val="en-GB"/>
              </w:rPr>
              <w:t xml:space="preserve">tax-exempt </w:t>
            </w:r>
            <w:r w:rsidRPr="0064505A">
              <w:rPr>
                <w:sz w:val="16"/>
                <w:szCs w:val="16"/>
                <w:lang w:val="en-GB"/>
              </w:rPr>
              <w:t>if the distributin</w:t>
            </w:r>
            <w:r w:rsidR="003150AC" w:rsidRPr="0064505A">
              <w:rPr>
                <w:sz w:val="16"/>
                <w:szCs w:val="16"/>
                <w:lang w:val="en-GB"/>
              </w:rPr>
              <w:t>g</w:t>
            </w:r>
            <w:r w:rsidRPr="0064505A">
              <w:rPr>
                <w:sz w:val="16"/>
                <w:szCs w:val="16"/>
                <w:lang w:val="en-GB"/>
              </w:rPr>
              <w:t xml:space="preserve"> company is tax resident in the EU or a tax treaty-state (this is part of the definition of subsidiary shares)</w:t>
            </w:r>
            <w:r w:rsidR="009734CE" w:rsidRPr="0064505A">
              <w:rPr>
                <w:sz w:val="16"/>
                <w:szCs w:val="16"/>
                <w:lang w:val="en-GB"/>
              </w:rPr>
              <w:t>, cf. ABL § 4A</w:t>
            </w:r>
          </w:p>
        </w:tc>
      </w:tr>
      <w:tr w:rsidR="009734CE" w:rsidRPr="0064505A" w14:paraId="05504273"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0111F161" w14:textId="77777777" w:rsidR="009734CE" w:rsidRPr="0064505A" w:rsidRDefault="009734CE" w:rsidP="00F81AEE">
            <w:pPr>
              <w:pStyle w:val="ListParagraph"/>
              <w:numPr>
                <w:ilvl w:val="0"/>
                <w:numId w:val="20"/>
              </w:numPr>
              <w:spacing w:line="240" w:lineRule="auto"/>
              <w:jc w:val="left"/>
              <w:rPr>
                <w:color w:val="333333"/>
                <w:sz w:val="16"/>
                <w:szCs w:val="16"/>
                <w:lang w:val="en-GB"/>
              </w:rPr>
            </w:pPr>
            <w:r w:rsidRPr="0064505A">
              <w:rPr>
                <w:b w:val="0"/>
                <w:color w:val="333333"/>
                <w:sz w:val="16"/>
                <w:szCs w:val="16"/>
                <w:lang w:val="en-GB"/>
              </w:rPr>
              <w:t>Does this apply regardless of the level of shareholding or voting rights held in the distributing company?</w:t>
            </w:r>
            <w:r w:rsidRPr="0064505A">
              <w:rPr>
                <w:b w:val="0"/>
                <w:sz w:val="16"/>
                <w:szCs w:val="16"/>
                <w:lang w:val="en-GB"/>
              </w:rPr>
              <w:t xml:space="preserve">  </w:t>
            </w:r>
          </w:p>
        </w:tc>
        <w:tc>
          <w:tcPr>
            <w:tcW w:w="3933" w:type="dxa"/>
          </w:tcPr>
          <w:p w14:paraId="2865C43F" w14:textId="77777777" w:rsidR="009734CE" w:rsidRPr="0064505A" w:rsidRDefault="009734CE" w:rsidP="00F81AEE">
            <w:pPr>
              <w:cnfStyle w:val="000000000000" w:firstRow="0" w:lastRow="0" w:firstColumn="0" w:lastColumn="0" w:oddVBand="0" w:evenVBand="0" w:oddHBand="0" w:evenHBand="0" w:firstRowFirstColumn="0" w:firstRowLastColumn="0" w:lastRowFirstColumn="0" w:lastRowLastColumn="0"/>
              <w:rPr>
                <w:sz w:val="16"/>
                <w:szCs w:val="16"/>
                <w:lang w:val="en-GB"/>
              </w:rPr>
            </w:pPr>
            <w:r w:rsidRPr="0064505A">
              <w:rPr>
                <w:sz w:val="16"/>
                <w:szCs w:val="16"/>
                <w:lang w:val="en-GB"/>
              </w:rPr>
              <w:t>No. Only dividends from subsidiary shares and group company shares are tax exempt.</w:t>
            </w:r>
          </w:p>
          <w:p w14:paraId="63266C98" w14:textId="77777777" w:rsidR="009734CE" w:rsidRPr="0064505A" w:rsidRDefault="009734CE" w:rsidP="00F81AEE">
            <w:pPr>
              <w:cnfStyle w:val="000000000000" w:firstRow="0" w:lastRow="0" w:firstColumn="0" w:lastColumn="0" w:oddVBand="0" w:evenVBand="0" w:oddHBand="0" w:evenHBand="0" w:firstRowFirstColumn="0" w:firstRowLastColumn="0" w:lastRowFirstColumn="0" w:lastRowLastColumn="0"/>
              <w:rPr>
                <w:sz w:val="16"/>
                <w:szCs w:val="16"/>
                <w:lang w:val="en-GB"/>
              </w:rPr>
            </w:pPr>
            <w:r w:rsidRPr="0064505A">
              <w:rPr>
                <w:sz w:val="16"/>
                <w:szCs w:val="16"/>
                <w:u w:val="single"/>
                <w:lang w:val="en-GB"/>
              </w:rPr>
              <w:t>Subsidiary shares</w:t>
            </w:r>
            <w:r w:rsidRPr="0064505A">
              <w:rPr>
                <w:sz w:val="16"/>
                <w:szCs w:val="16"/>
                <w:lang w:val="en-GB"/>
              </w:rPr>
              <w:t>: the shareholder owns at least 10 % of the nominal share capital in the distributing company, cf. ABL § 4A.</w:t>
            </w:r>
          </w:p>
          <w:p w14:paraId="5420E20A" w14:textId="77777777" w:rsidR="009734CE" w:rsidRPr="0064505A" w:rsidRDefault="009734CE" w:rsidP="00F81AEE">
            <w:pPr>
              <w:cnfStyle w:val="000000000000" w:firstRow="0" w:lastRow="0" w:firstColumn="0" w:lastColumn="0" w:oddVBand="0" w:evenVBand="0" w:oddHBand="0" w:evenHBand="0" w:firstRowFirstColumn="0" w:firstRowLastColumn="0" w:lastRowFirstColumn="0" w:lastRowLastColumn="0"/>
              <w:rPr>
                <w:sz w:val="16"/>
                <w:szCs w:val="16"/>
                <w:lang w:val="en-GB"/>
              </w:rPr>
            </w:pPr>
            <w:r w:rsidRPr="0064505A">
              <w:rPr>
                <w:sz w:val="16"/>
                <w:szCs w:val="16"/>
                <w:u w:val="single"/>
                <w:lang w:val="en-GB"/>
              </w:rPr>
              <w:t>Group company shares</w:t>
            </w:r>
            <w:r w:rsidRPr="0064505A">
              <w:rPr>
                <w:sz w:val="16"/>
                <w:szCs w:val="16"/>
                <w:lang w:val="en-GB"/>
              </w:rPr>
              <w:t>: the shareholder is entitled to exercise control over the distributing company’s operational and financial management, e.g. based on the majority of the voting rights, cf. ABL § 4B.</w:t>
            </w:r>
          </w:p>
          <w:p w14:paraId="0C8C817D" w14:textId="77777777" w:rsidR="009734CE" w:rsidRPr="0064505A" w:rsidRDefault="009734CE" w:rsidP="00F81AEE">
            <w:pPr>
              <w:cnfStyle w:val="000000000000" w:firstRow="0" w:lastRow="0" w:firstColumn="0" w:lastColumn="0" w:oddVBand="0" w:evenVBand="0" w:oddHBand="0" w:evenHBand="0" w:firstRowFirstColumn="0" w:firstRowLastColumn="0" w:lastRowFirstColumn="0" w:lastRowLastColumn="0"/>
              <w:rPr>
                <w:sz w:val="16"/>
                <w:szCs w:val="16"/>
                <w:lang w:val="en-GB"/>
              </w:rPr>
            </w:pPr>
          </w:p>
        </w:tc>
      </w:tr>
      <w:tr w:rsidR="0097352D" w:rsidRPr="0064505A" w14:paraId="38237766"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Borders>
              <w:top w:val="none" w:sz="0" w:space="0" w:color="auto"/>
              <w:left w:val="none" w:sz="0" w:space="0" w:color="auto"/>
              <w:bottom w:val="none" w:sz="0" w:space="0" w:color="auto"/>
            </w:tcBorders>
          </w:tcPr>
          <w:p w14:paraId="7311E56E" w14:textId="77777777" w:rsidR="0097352D" w:rsidRPr="0064505A" w:rsidRDefault="0097352D" w:rsidP="00F81AEE">
            <w:pPr>
              <w:pStyle w:val="ListParagraph"/>
              <w:numPr>
                <w:ilvl w:val="0"/>
                <w:numId w:val="20"/>
              </w:numPr>
              <w:spacing w:line="240" w:lineRule="auto"/>
              <w:jc w:val="left"/>
              <w:rPr>
                <w:b w:val="0"/>
                <w:sz w:val="16"/>
                <w:szCs w:val="16"/>
                <w:lang w:val="en-GB"/>
              </w:rPr>
            </w:pPr>
            <w:r w:rsidRPr="0064505A">
              <w:rPr>
                <w:b w:val="0"/>
                <w:color w:val="333333"/>
                <w:sz w:val="16"/>
                <w:szCs w:val="16"/>
                <w:lang w:val="en-GB"/>
              </w:rPr>
              <w:t>Does this also apply if the dividends have been deducted by the distributing company in its taxable income?</w:t>
            </w:r>
          </w:p>
        </w:tc>
        <w:tc>
          <w:tcPr>
            <w:tcW w:w="3933" w:type="dxa"/>
            <w:tcBorders>
              <w:top w:val="none" w:sz="0" w:space="0" w:color="auto"/>
              <w:bottom w:val="none" w:sz="0" w:space="0" w:color="auto"/>
              <w:right w:val="none" w:sz="0" w:space="0" w:color="auto"/>
            </w:tcBorders>
          </w:tcPr>
          <w:p w14:paraId="109B9AE2" w14:textId="2AAC77A5" w:rsidR="009734CE" w:rsidRPr="0064505A" w:rsidRDefault="009734CE" w:rsidP="00F81AEE">
            <w:pPr>
              <w:cnfStyle w:val="000000100000" w:firstRow="0" w:lastRow="0" w:firstColumn="0" w:lastColumn="0" w:oddVBand="0" w:evenVBand="0" w:oddHBand="1" w:evenHBand="0" w:firstRowFirstColumn="0" w:firstRowLastColumn="0" w:lastRowFirstColumn="0" w:lastRowLastColumn="0"/>
              <w:rPr>
                <w:sz w:val="16"/>
                <w:szCs w:val="16"/>
                <w:lang w:val="en-GB"/>
              </w:rPr>
            </w:pPr>
            <w:r w:rsidRPr="0064505A">
              <w:rPr>
                <w:sz w:val="16"/>
                <w:szCs w:val="16"/>
                <w:lang w:val="en-GB"/>
              </w:rPr>
              <w:t>No,</w:t>
            </w:r>
            <w:r w:rsidR="0086245A" w:rsidRPr="0064505A">
              <w:rPr>
                <w:sz w:val="16"/>
                <w:szCs w:val="16"/>
                <w:lang w:val="en-GB"/>
              </w:rPr>
              <w:t xml:space="preserve"> dividends </w:t>
            </w:r>
            <w:r w:rsidR="003A3A2D" w:rsidRPr="0064505A">
              <w:rPr>
                <w:sz w:val="16"/>
                <w:szCs w:val="16"/>
                <w:lang w:val="en-GB"/>
              </w:rPr>
              <w:t xml:space="preserve">deducted by the distributing company </w:t>
            </w:r>
            <w:r w:rsidR="0086245A" w:rsidRPr="0064505A">
              <w:rPr>
                <w:sz w:val="16"/>
                <w:szCs w:val="16"/>
                <w:lang w:val="en-GB"/>
              </w:rPr>
              <w:t>are taxable, cf. SEL § 13(1</w:t>
            </w:r>
            <w:proofErr w:type="gramStart"/>
            <w:r w:rsidR="0086245A" w:rsidRPr="0064505A">
              <w:rPr>
                <w:sz w:val="16"/>
                <w:szCs w:val="16"/>
                <w:lang w:val="en-GB"/>
              </w:rPr>
              <w:t>)(</w:t>
            </w:r>
            <w:proofErr w:type="gramEnd"/>
            <w:r w:rsidR="0086245A" w:rsidRPr="0064505A">
              <w:rPr>
                <w:sz w:val="16"/>
                <w:szCs w:val="16"/>
                <w:lang w:val="en-GB"/>
              </w:rPr>
              <w:t>2).</w:t>
            </w:r>
          </w:p>
          <w:p w14:paraId="3C919590" w14:textId="77777777" w:rsidR="0097352D" w:rsidRPr="0064505A" w:rsidRDefault="0097352D" w:rsidP="00F81AEE">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7352D" w:rsidRPr="0064505A" w14:paraId="725B2F15"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43A865D6" w14:textId="54AF5459" w:rsidR="0097352D" w:rsidRPr="0064505A" w:rsidRDefault="0097352D" w:rsidP="00F81AEE">
            <w:pPr>
              <w:pStyle w:val="ListParagraph"/>
              <w:numPr>
                <w:ilvl w:val="0"/>
                <w:numId w:val="20"/>
              </w:numPr>
              <w:spacing w:line="240" w:lineRule="auto"/>
              <w:jc w:val="left"/>
              <w:rPr>
                <w:b w:val="0"/>
                <w:sz w:val="16"/>
                <w:szCs w:val="16"/>
                <w:lang w:val="en-GB"/>
              </w:rPr>
            </w:pPr>
            <w:r w:rsidRPr="0064505A">
              <w:rPr>
                <w:b w:val="0"/>
                <w:color w:val="333333"/>
                <w:sz w:val="16"/>
                <w:szCs w:val="16"/>
                <w:lang w:val="en-GB"/>
              </w:rPr>
              <w:t xml:space="preserve">If yes to b, how will the </w:t>
            </w:r>
            <w:r w:rsidR="00A0455B" w:rsidRPr="0064505A">
              <w:rPr>
                <w:b w:val="0"/>
                <w:color w:val="333333"/>
                <w:sz w:val="16"/>
                <w:szCs w:val="16"/>
                <w:lang w:val="en-GB"/>
              </w:rPr>
              <w:t xml:space="preserve">recent </w:t>
            </w:r>
            <w:r w:rsidRPr="0064505A">
              <w:rPr>
                <w:b w:val="0"/>
                <w:color w:val="333333"/>
                <w:sz w:val="16"/>
                <w:szCs w:val="16"/>
                <w:lang w:val="en-GB"/>
              </w:rPr>
              <w:t xml:space="preserve">amendment of Article 4 </w:t>
            </w:r>
            <w:r w:rsidR="00A0455B" w:rsidRPr="0064505A">
              <w:rPr>
                <w:b w:val="0"/>
                <w:color w:val="333333"/>
                <w:sz w:val="16"/>
                <w:szCs w:val="16"/>
                <w:lang w:val="en-GB"/>
              </w:rPr>
              <w:t>of the EU Parent/Subsidiary Directive</w:t>
            </w:r>
            <w:r w:rsidR="00103D5F" w:rsidRPr="0064505A">
              <w:rPr>
                <w:b w:val="0"/>
                <w:color w:val="333333"/>
                <w:sz w:val="16"/>
                <w:szCs w:val="16"/>
                <w:lang w:val="en-GB"/>
              </w:rPr>
              <w:t>,</w:t>
            </w:r>
            <w:r w:rsidR="00A0455B" w:rsidRPr="0064505A">
              <w:rPr>
                <w:b w:val="0"/>
                <w:color w:val="333333"/>
                <w:sz w:val="16"/>
                <w:szCs w:val="16"/>
                <w:lang w:val="en-GB"/>
              </w:rPr>
              <w:t xml:space="preserve"> which requires Member States to tax dividends if they have been deducted by the subsidiary, </w:t>
            </w:r>
            <w:r w:rsidRPr="0064505A">
              <w:rPr>
                <w:b w:val="0"/>
                <w:color w:val="333333"/>
                <w:sz w:val="16"/>
                <w:szCs w:val="16"/>
                <w:lang w:val="en-GB"/>
              </w:rPr>
              <w:t>affect your answer?</w:t>
            </w:r>
          </w:p>
        </w:tc>
        <w:tc>
          <w:tcPr>
            <w:tcW w:w="3933" w:type="dxa"/>
          </w:tcPr>
          <w:p w14:paraId="2E579E28" w14:textId="48092887" w:rsidR="0097352D" w:rsidRPr="0064505A" w:rsidRDefault="009734CE" w:rsidP="00F81AEE">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64505A">
              <w:rPr>
                <w:sz w:val="16"/>
                <w:szCs w:val="16"/>
                <w:lang w:val="en-GB"/>
              </w:rPr>
              <w:t xml:space="preserve">The </w:t>
            </w:r>
            <w:r w:rsidR="003A3A2D" w:rsidRPr="0064505A">
              <w:rPr>
                <w:sz w:val="16"/>
                <w:szCs w:val="16"/>
                <w:lang w:val="en-GB"/>
              </w:rPr>
              <w:t xml:space="preserve">rule introduced by the </w:t>
            </w:r>
            <w:r w:rsidRPr="0064505A">
              <w:rPr>
                <w:sz w:val="16"/>
                <w:szCs w:val="16"/>
                <w:lang w:val="en-GB"/>
              </w:rPr>
              <w:t xml:space="preserve">amendment </w:t>
            </w:r>
            <w:r w:rsidR="003A3A2D" w:rsidRPr="0064505A">
              <w:rPr>
                <w:sz w:val="16"/>
                <w:szCs w:val="16"/>
                <w:lang w:val="en-GB"/>
              </w:rPr>
              <w:t xml:space="preserve">is already part of Danish law. </w:t>
            </w:r>
            <w:r w:rsidRPr="0064505A">
              <w:rPr>
                <w:sz w:val="16"/>
                <w:szCs w:val="16"/>
                <w:lang w:val="en-GB"/>
              </w:rPr>
              <w:t xml:space="preserve"> </w:t>
            </w:r>
          </w:p>
        </w:tc>
      </w:tr>
      <w:tr w:rsidR="0097352D" w:rsidRPr="0064505A" w14:paraId="004946EC" w14:textId="77777777" w:rsidTr="009F4E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2F2A2E91" w14:textId="77777777" w:rsidR="0097352D" w:rsidRPr="0064505A" w:rsidRDefault="0097352D" w:rsidP="009F4E0B">
            <w:pPr>
              <w:rPr>
                <w:color w:val="auto"/>
                <w:sz w:val="16"/>
                <w:szCs w:val="16"/>
                <w:lang w:val="en-GB"/>
              </w:rPr>
            </w:pPr>
            <w:r w:rsidRPr="0064505A">
              <w:rPr>
                <w:i/>
                <w:color w:val="auto"/>
                <w:sz w:val="16"/>
                <w:szCs w:val="16"/>
                <w:lang w:val="en-GB"/>
              </w:rPr>
              <w:t>Dividends paid</w:t>
            </w:r>
          </w:p>
        </w:tc>
      </w:tr>
      <w:tr w:rsidR="0097352D" w:rsidRPr="0064505A" w14:paraId="0FA40DFA"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163281D6" w14:textId="77777777" w:rsidR="0097352D" w:rsidRPr="0064505A" w:rsidRDefault="0097352D" w:rsidP="00F81AEE">
            <w:pPr>
              <w:pStyle w:val="ListNumber"/>
              <w:tabs>
                <w:tab w:val="clear" w:pos="284"/>
              </w:tabs>
              <w:ind w:left="340" w:hanging="340"/>
              <w:jc w:val="left"/>
              <w:rPr>
                <w:b w:val="0"/>
                <w:i/>
                <w:sz w:val="16"/>
                <w:szCs w:val="16"/>
                <w:lang w:val="en-GB"/>
              </w:rPr>
            </w:pPr>
            <w:r w:rsidRPr="0064505A">
              <w:rPr>
                <w:b w:val="0"/>
                <w:sz w:val="16"/>
                <w:szCs w:val="16"/>
                <w:lang w:val="en-GB"/>
              </w:rPr>
              <w:t>Is it possible for a company in your MS to distribute dividends to a foreign company without any withholding tax?</w:t>
            </w:r>
          </w:p>
        </w:tc>
        <w:tc>
          <w:tcPr>
            <w:tcW w:w="3933" w:type="dxa"/>
          </w:tcPr>
          <w:p w14:paraId="2AABA7C4" w14:textId="77777777" w:rsidR="00D868D7" w:rsidRPr="0064505A" w:rsidRDefault="00D868D7" w:rsidP="00F81AEE">
            <w:pPr>
              <w:cnfStyle w:val="000000000000" w:firstRow="0" w:lastRow="0" w:firstColumn="0" w:lastColumn="0" w:oddVBand="0" w:evenVBand="0" w:oddHBand="0" w:evenHBand="0" w:firstRowFirstColumn="0" w:firstRowLastColumn="0" w:lastRowFirstColumn="0" w:lastRowLastColumn="0"/>
              <w:rPr>
                <w:sz w:val="16"/>
                <w:szCs w:val="16"/>
                <w:lang w:val="en-GB"/>
              </w:rPr>
            </w:pPr>
            <w:r w:rsidRPr="0064505A">
              <w:rPr>
                <w:sz w:val="16"/>
                <w:szCs w:val="16"/>
                <w:lang w:val="en-GB"/>
              </w:rPr>
              <w:t>Yes, cf. SEL § 2(1</w:t>
            </w:r>
            <w:proofErr w:type="gramStart"/>
            <w:r w:rsidRPr="0064505A">
              <w:rPr>
                <w:sz w:val="16"/>
                <w:szCs w:val="16"/>
                <w:lang w:val="en-GB"/>
              </w:rPr>
              <w:t>)(</w:t>
            </w:r>
            <w:proofErr w:type="gramEnd"/>
            <w:r w:rsidRPr="0064505A">
              <w:rPr>
                <w:sz w:val="16"/>
                <w:szCs w:val="16"/>
                <w:lang w:val="en-GB"/>
              </w:rPr>
              <w:t>c).</w:t>
            </w:r>
          </w:p>
          <w:p w14:paraId="164FD4D1" w14:textId="77777777" w:rsidR="0097352D" w:rsidRPr="0064505A" w:rsidRDefault="0097352D" w:rsidP="00F81AEE">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97352D" w:rsidRPr="0064505A" w14:paraId="28CDFEFB"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3B8DE34" w14:textId="77777777" w:rsidR="0097352D" w:rsidRPr="0064505A" w:rsidRDefault="0097352D" w:rsidP="00F81AEE">
            <w:pPr>
              <w:pStyle w:val="ListNumber"/>
              <w:rPr>
                <w:b w:val="0"/>
                <w:sz w:val="16"/>
                <w:szCs w:val="16"/>
                <w:lang w:val="en-GB"/>
              </w:rPr>
            </w:pPr>
            <w:r w:rsidRPr="0064505A">
              <w:rPr>
                <w:b w:val="0"/>
                <w:sz w:val="16"/>
                <w:szCs w:val="16"/>
                <w:lang w:val="en-GB"/>
              </w:rPr>
              <w:t xml:space="preserve">If yes to question </w:t>
            </w:r>
            <w:r w:rsidR="007C6189" w:rsidRPr="0064505A">
              <w:rPr>
                <w:b w:val="0"/>
                <w:sz w:val="16"/>
                <w:szCs w:val="16"/>
                <w:lang w:val="en-GB"/>
              </w:rPr>
              <w:t>5</w:t>
            </w:r>
            <w:r w:rsidRPr="0064505A">
              <w:rPr>
                <w:b w:val="0"/>
                <w:sz w:val="16"/>
                <w:szCs w:val="16"/>
                <w:lang w:val="en-GB"/>
              </w:rPr>
              <w:t>,</w:t>
            </w:r>
          </w:p>
        </w:tc>
        <w:tc>
          <w:tcPr>
            <w:tcW w:w="3933" w:type="dxa"/>
          </w:tcPr>
          <w:p w14:paraId="06313514" w14:textId="77777777" w:rsidR="0097352D" w:rsidRPr="0064505A" w:rsidRDefault="0097352D" w:rsidP="00F81AEE">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7352D" w:rsidRPr="0064505A" w14:paraId="5688072B"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01BBBE4D" w14:textId="709A96B5" w:rsidR="0097352D" w:rsidRPr="0064505A" w:rsidRDefault="0097352D" w:rsidP="00F81AEE">
            <w:pPr>
              <w:pStyle w:val="ListParagraph"/>
              <w:numPr>
                <w:ilvl w:val="0"/>
                <w:numId w:val="24"/>
              </w:numPr>
              <w:spacing w:line="240" w:lineRule="auto"/>
              <w:jc w:val="left"/>
              <w:rPr>
                <w:b w:val="0"/>
                <w:color w:val="333333"/>
                <w:sz w:val="16"/>
                <w:szCs w:val="16"/>
                <w:lang w:val="en-GB"/>
              </w:rPr>
            </w:pPr>
            <w:r w:rsidRPr="0064505A">
              <w:rPr>
                <w:b w:val="0"/>
                <w:color w:val="333333"/>
                <w:sz w:val="16"/>
                <w:szCs w:val="16"/>
                <w:lang w:val="en-GB"/>
              </w:rPr>
              <w:t xml:space="preserve">Does this apply regardless of the amount or </w:t>
            </w:r>
            <w:r w:rsidRPr="0064505A">
              <w:rPr>
                <w:b w:val="0"/>
                <w:color w:val="333333"/>
                <w:sz w:val="16"/>
                <w:szCs w:val="16"/>
                <w:lang w:val="en-GB"/>
              </w:rPr>
              <w:lastRenderedPageBreak/>
              <w:t>percentage of shares</w:t>
            </w:r>
            <w:r w:rsidR="00103D5F" w:rsidRPr="0064505A">
              <w:rPr>
                <w:b w:val="0"/>
                <w:color w:val="333333"/>
                <w:sz w:val="16"/>
                <w:szCs w:val="16"/>
                <w:lang w:val="en-GB"/>
              </w:rPr>
              <w:t>,</w:t>
            </w:r>
            <w:r w:rsidRPr="0064505A">
              <w:rPr>
                <w:b w:val="0"/>
                <w:color w:val="333333"/>
                <w:sz w:val="16"/>
                <w:szCs w:val="16"/>
                <w:lang w:val="en-GB"/>
              </w:rPr>
              <w:t xml:space="preserve"> which the foreign company holds?</w:t>
            </w:r>
          </w:p>
        </w:tc>
        <w:tc>
          <w:tcPr>
            <w:tcW w:w="3933" w:type="dxa"/>
          </w:tcPr>
          <w:p w14:paraId="1A803EA8" w14:textId="22648F8C" w:rsidR="00D868D7" w:rsidRPr="0064505A" w:rsidRDefault="00D868D7" w:rsidP="00F81AEE">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64505A">
              <w:rPr>
                <w:sz w:val="16"/>
                <w:szCs w:val="16"/>
                <w:lang w:val="en-GB"/>
              </w:rPr>
              <w:lastRenderedPageBreak/>
              <w:t xml:space="preserve">No. This only applies for dividends </w:t>
            </w:r>
            <w:r w:rsidR="003A3A2D" w:rsidRPr="0064505A">
              <w:rPr>
                <w:sz w:val="16"/>
                <w:szCs w:val="16"/>
                <w:lang w:val="en-GB"/>
              </w:rPr>
              <w:t xml:space="preserve">payable on </w:t>
            </w:r>
            <w:r w:rsidRPr="0064505A">
              <w:rPr>
                <w:sz w:val="16"/>
                <w:szCs w:val="16"/>
                <w:lang w:val="en-GB"/>
              </w:rPr>
              <w:lastRenderedPageBreak/>
              <w:t>subsidiary shares and g</w:t>
            </w:r>
            <w:r w:rsidR="0086245A" w:rsidRPr="0064505A">
              <w:rPr>
                <w:sz w:val="16"/>
                <w:szCs w:val="16"/>
                <w:lang w:val="en-GB"/>
              </w:rPr>
              <w:t xml:space="preserve">roup company shares </w:t>
            </w:r>
            <w:r w:rsidR="003A3A2D" w:rsidRPr="0064505A">
              <w:rPr>
                <w:sz w:val="16"/>
                <w:szCs w:val="16"/>
                <w:lang w:val="en-GB"/>
              </w:rPr>
              <w:t xml:space="preserve">as defined above, </w:t>
            </w:r>
            <w:r w:rsidR="0086245A" w:rsidRPr="0064505A">
              <w:rPr>
                <w:sz w:val="16"/>
                <w:szCs w:val="16"/>
                <w:lang w:val="en-GB"/>
              </w:rPr>
              <w:t>(see under 4</w:t>
            </w:r>
            <w:r w:rsidRPr="0064505A">
              <w:rPr>
                <w:sz w:val="16"/>
                <w:szCs w:val="16"/>
                <w:lang w:val="en-GB"/>
              </w:rPr>
              <w:t>b above), cf. SEL § 2(1)(c).</w:t>
            </w:r>
          </w:p>
          <w:p w14:paraId="44F06CBA" w14:textId="77777777" w:rsidR="0097352D" w:rsidRPr="0064505A" w:rsidRDefault="0097352D" w:rsidP="00F81AEE">
            <w:pPr>
              <w:ind w:firstLine="720"/>
              <w:cnfStyle w:val="000000000000" w:firstRow="0" w:lastRow="0" w:firstColumn="0" w:lastColumn="0" w:oddVBand="0" w:evenVBand="0" w:oddHBand="0" w:evenHBand="0" w:firstRowFirstColumn="0" w:firstRowLastColumn="0" w:lastRowFirstColumn="0" w:lastRowLastColumn="0"/>
              <w:rPr>
                <w:sz w:val="16"/>
                <w:szCs w:val="16"/>
                <w:lang w:val="en-GB"/>
              </w:rPr>
            </w:pPr>
          </w:p>
        </w:tc>
      </w:tr>
      <w:tr w:rsidR="0097352D" w:rsidRPr="0064505A" w14:paraId="6AD5CCCB"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3B87D02B" w14:textId="77777777" w:rsidR="0097352D" w:rsidRPr="0064505A" w:rsidRDefault="0097352D" w:rsidP="00F81AEE">
            <w:pPr>
              <w:pStyle w:val="ListParagraph"/>
              <w:numPr>
                <w:ilvl w:val="0"/>
                <w:numId w:val="24"/>
              </w:numPr>
              <w:spacing w:line="240" w:lineRule="auto"/>
              <w:jc w:val="left"/>
              <w:rPr>
                <w:b w:val="0"/>
                <w:color w:val="333333"/>
                <w:sz w:val="16"/>
                <w:szCs w:val="16"/>
                <w:lang w:val="en-GB"/>
              </w:rPr>
            </w:pPr>
            <w:r w:rsidRPr="0064505A">
              <w:rPr>
                <w:b w:val="0"/>
                <w:color w:val="333333"/>
                <w:sz w:val="16"/>
                <w:szCs w:val="16"/>
                <w:lang w:val="en-GB"/>
              </w:rPr>
              <w:lastRenderedPageBreak/>
              <w:t xml:space="preserve">Does this apply regardless of the tax residence of the foreign company, e.g. member state, treaty state, tax haven? </w:t>
            </w:r>
          </w:p>
        </w:tc>
        <w:tc>
          <w:tcPr>
            <w:tcW w:w="3933" w:type="dxa"/>
          </w:tcPr>
          <w:p w14:paraId="6449C967" w14:textId="77777777" w:rsidR="00D868D7" w:rsidRPr="0064505A" w:rsidRDefault="00D868D7" w:rsidP="00F81AEE">
            <w:pPr>
              <w:cnfStyle w:val="000000100000" w:firstRow="0" w:lastRow="0" w:firstColumn="0" w:lastColumn="0" w:oddVBand="0" w:evenVBand="0" w:oddHBand="1" w:evenHBand="0" w:firstRowFirstColumn="0" w:firstRowLastColumn="0" w:lastRowFirstColumn="0" w:lastRowLastColumn="0"/>
              <w:rPr>
                <w:sz w:val="16"/>
                <w:szCs w:val="16"/>
                <w:lang w:val="en-GB"/>
              </w:rPr>
            </w:pPr>
            <w:r w:rsidRPr="0064505A">
              <w:rPr>
                <w:sz w:val="16"/>
                <w:szCs w:val="16"/>
                <w:lang w:val="en-GB"/>
              </w:rPr>
              <w:t>No.</w:t>
            </w:r>
          </w:p>
          <w:p w14:paraId="7DC04EB4" w14:textId="77777777" w:rsidR="00D868D7" w:rsidRPr="0064505A" w:rsidRDefault="00D868D7" w:rsidP="00F81AEE">
            <w:pPr>
              <w:cnfStyle w:val="000000100000" w:firstRow="0" w:lastRow="0" w:firstColumn="0" w:lastColumn="0" w:oddVBand="0" w:evenVBand="0" w:oddHBand="1" w:evenHBand="0" w:firstRowFirstColumn="0" w:firstRowLastColumn="0" w:lastRowFirstColumn="0" w:lastRowLastColumn="0"/>
              <w:rPr>
                <w:sz w:val="16"/>
                <w:szCs w:val="16"/>
                <w:lang w:val="en-GB"/>
              </w:rPr>
            </w:pPr>
          </w:p>
          <w:p w14:paraId="55984ADF" w14:textId="51019186" w:rsidR="00D868D7" w:rsidRPr="0064505A" w:rsidRDefault="00D868D7" w:rsidP="00F81AEE">
            <w:pPr>
              <w:cnfStyle w:val="000000100000" w:firstRow="0" w:lastRow="0" w:firstColumn="0" w:lastColumn="0" w:oddVBand="0" w:evenVBand="0" w:oddHBand="1" w:evenHBand="0" w:firstRowFirstColumn="0" w:firstRowLastColumn="0" w:lastRowFirstColumn="0" w:lastRowLastColumn="0"/>
              <w:rPr>
                <w:sz w:val="16"/>
                <w:szCs w:val="16"/>
                <w:lang w:val="en-GB"/>
              </w:rPr>
            </w:pPr>
            <w:r w:rsidRPr="0064505A">
              <w:rPr>
                <w:sz w:val="16"/>
                <w:szCs w:val="16"/>
                <w:lang w:val="en-GB"/>
              </w:rPr>
              <w:t xml:space="preserve">For subsidiary shares, dividends can only be distributed without any </w:t>
            </w:r>
            <w:r w:rsidR="003A3A2D" w:rsidRPr="0064505A">
              <w:rPr>
                <w:sz w:val="16"/>
                <w:szCs w:val="16"/>
                <w:lang w:val="en-GB"/>
              </w:rPr>
              <w:t xml:space="preserve">Danish </w:t>
            </w:r>
            <w:r w:rsidRPr="0064505A">
              <w:rPr>
                <w:sz w:val="16"/>
                <w:szCs w:val="16"/>
                <w:lang w:val="en-GB"/>
              </w:rPr>
              <w:t xml:space="preserve">withholding tax, if the </w:t>
            </w:r>
            <w:r w:rsidR="00BA0580" w:rsidRPr="0064505A">
              <w:rPr>
                <w:sz w:val="16"/>
                <w:szCs w:val="16"/>
                <w:lang w:val="en-GB"/>
              </w:rPr>
              <w:t xml:space="preserve">foreign shareholder company </w:t>
            </w:r>
            <w:r w:rsidRPr="0064505A">
              <w:rPr>
                <w:sz w:val="16"/>
                <w:szCs w:val="16"/>
                <w:lang w:val="en-GB"/>
              </w:rPr>
              <w:t>is eli</w:t>
            </w:r>
            <w:r w:rsidR="00BA0580" w:rsidRPr="0064505A">
              <w:rPr>
                <w:sz w:val="16"/>
                <w:szCs w:val="16"/>
                <w:lang w:val="en-GB"/>
              </w:rPr>
              <w:t xml:space="preserve">gible for reduction or elimination of the tax either </w:t>
            </w:r>
            <w:r w:rsidRPr="0064505A">
              <w:rPr>
                <w:sz w:val="16"/>
                <w:szCs w:val="16"/>
                <w:lang w:val="en-GB"/>
              </w:rPr>
              <w:t xml:space="preserve">under the EU Parent/Subsidiary Directive or </w:t>
            </w:r>
            <w:r w:rsidR="00BA0580" w:rsidRPr="0064505A">
              <w:rPr>
                <w:sz w:val="16"/>
                <w:szCs w:val="16"/>
                <w:lang w:val="en-GB"/>
              </w:rPr>
              <w:t xml:space="preserve">under </w:t>
            </w:r>
            <w:r w:rsidRPr="0064505A">
              <w:rPr>
                <w:sz w:val="16"/>
                <w:szCs w:val="16"/>
                <w:lang w:val="en-GB"/>
              </w:rPr>
              <w:t>a tax treaty, cf. SEL § 2(1)(c).</w:t>
            </w:r>
          </w:p>
          <w:p w14:paraId="4E7D340A" w14:textId="77777777" w:rsidR="00D868D7" w:rsidRPr="0064505A" w:rsidRDefault="00D868D7" w:rsidP="00F81AEE">
            <w:pPr>
              <w:cnfStyle w:val="000000100000" w:firstRow="0" w:lastRow="0" w:firstColumn="0" w:lastColumn="0" w:oddVBand="0" w:evenVBand="0" w:oddHBand="1" w:evenHBand="0" w:firstRowFirstColumn="0" w:firstRowLastColumn="0" w:lastRowFirstColumn="0" w:lastRowLastColumn="0"/>
              <w:rPr>
                <w:sz w:val="16"/>
                <w:szCs w:val="16"/>
                <w:lang w:val="en-GB"/>
              </w:rPr>
            </w:pPr>
          </w:p>
          <w:p w14:paraId="3442341B" w14:textId="77777777" w:rsidR="0097352D" w:rsidRPr="0064505A" w:rsidRDefault="00D868D7" w:rsidP="00F81AEE">
            <w:pPr>
              <w:cnfStyle w:val="000000100000" w:firstRow="0" w:lastRow="0" w:firstColumn="0" w:lastColumn="0" w:oddVBand="0" w:evenVBand="0" w:oddHBand="1" w:evenHBand="0" w:firstRowFirstColumn="0" w:firstRowLastColumn="0" w:lastRowFirstColumn="0" w:lastRowLastColumn="0"/>
              <w:rPr>
                <w:sz w:val="16"/>
                <w:szCs w:val="16"/>
                <w:lang w:val="en-GB"/>
              </w:rPr>
            </w:pPr>
            <w:r w:rsidRPr="0064505A">
              <w:rPr>
                <w:sz w:val="16"/>
                <w:szCs w:val="16"/>
                <w:lang w:val="en-GB"/>
              </w:rPr>
              <w:t>For group company, dividends can only be distributed without any withholding tax, if the shareholder is a resident of the EEA, and provided the taxation of dividends would have been waived or reduced in accordance with the Parent/Subsidiary Directive or in accordance with an applicable tax treaty, had the group company shares instead been subsidiary shares, cf. SEL § 2(1</w:t>
            </w:r>
            <w:proofErr w:type="gramStart"/>
            <w:r w:rsidRPr="0064505A">
              <w:rPr>
                <w:sz w:val="16"/>
                <w:szCs w:val="16"/>
                <w:lang w:val="en-GB"/>
              </w:rPr>
              <w:t>)(</w:t>
            </w:r>
            <w:proofErr w:type="gramEnd"/>
            <w:r w:rsidRPr="0064505A">
              <w:rPr>
                <w:sz w:val="16"/>
                <w:szCs w:val="16"/>
                <w:lang w:val="en-GB"/>
              </w:rPr>
              <w:t>c).</w:t>
            </w:r>
          </w:p>
        </w:tc>
      </w:tr>
      <w:tr w:rsidR="0097352D" w:rsidRPr="0064505A" w14:paraId="5AF885D4"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271E718C" w14:textId="77777777" w:rsidR="0097352D" w:rsidRPr="0064505A" w:rsidRDefault="0097352D" w:rsidP="00F81AEE">
            <w:pPr>
              <w:pStyle w:val="ListParagraph"/>
              <w:numPr>
                <w:ilvl w:val="0"/>
                <w:numId w:val="24"/>
              </w:numPr>
              <w:spacing w:line="240" w:lineRule="auto"/>
              <w:jc w:val="left"/>
              <w:rPr>
                <w:b w:val="0"/>
                <w:color w:val="333333"/>
                <w:sz w:val="16"/>
                <w:szCs w:val="16"/>
                <w:lang w:val="en-GB"/>
              </w:rPr>
            </w:pPr>
            <w:r w:rsidRPr="0064505A">
              <w:rPr>
                <w:b w:val="0"/>
                <w:color w:val="333333"/>
                <w:sz w:val="16"/>
                <w:szCs w:val="16"/>
                <w:lang w:val="en-GB"/>
              </w:rPr>
              <w:t>Is the withholding tax exemption subject to a beneficial ownership requirement similar to that of the OECD model tax convention?</w:t>
            </w:r>
          </w:p>
        </w:tc>
        <w:tc>
          <w:tcPr>
            <w:tcW w:w="3933" w:type="dxa"/>
          </w:tcPr>
          <w:p w14:paraId="55F6CD9E" w14:textId="4C1A5ED2" w:rsidR="00D868D7" w:rsidRDefault="00D868D7" w:rsidP="00F81AEE">
            <w:pPr>
              <w:cnfStyle w:val="000000000000" w:firstRow="0" w:lastRow="0" w:firstColumn="0" w:lastColumn="0" w:oddVBand="0" w:evenVBand="0" w:oddHBand="0" w:evenHBand="0" w:firstRowFirstColumn="0" w:firstRowLastColumn="0" w:lastRowFirstColumn="0" w:lastRowLastColumn="0"/>
              <w:rPr>
                <w:sz w:val="16"/>
                <w:szCs w:val="16"/>
                <w:lang w:val="en-GB"/>
              </w:rPr>
            </w:pPr>
            <w:r w:rsidRPr="0064505A">
              <w:rPr>
                <w:sz w:val="16"/>
                <w:szCs w:val="16"/>
                <w:lang w:val="en-GB"/>
              </w:rPr>
              <w:t xml:space="preserve">Yes (indirectly). The Danish tax authorities enforce such a requirement, even though Danish case law states that currently no such beneficial ownership requirement exists in </w:t>
            </w:r>
            <w:r w:rsidR="00BA0580" w:rsidRPr="0064505A">
              <w:rPr>
                <w:sz w:val="16"/>
                <w:szCs w:val="16"/>
                <w:lang w:val="en-GB"/>
              </w:rPr>
              <w:t>d</w:t>
            </w:r>
            <w:r w:rsidRPr="0064505A">
              <w:rPr>
                <w:sz w:val="16"/>
                <w:szCs w:val="16"/>
                <w:lang w:val="en-GB"/>
              </w:rPr>
              <w:t>omestic tax law or the Parent/Subsidiary Directive.</w:t>
            </w:r>
          </w:p>
          <w:p w14:paraId="62BDD365" w14:textId="77777777" w:rsidR="00183C28" w:rsidRDefault="00183C28" w:rsidP="00F81AEE">
            <w:pPr>
              <w:cnfStyle w:val="000000000000" w:firstRow="0" w:lastRow="0" w:firstColumn="0" w:lastColumn="0" w:oddVBand="0" w:evenVBand="0" w:oddHBand="0" w:evenHBand="0" w:firstRowFirstColumn="0" w:firstRowLastColumn="0" w:lastRowFirstColumn="0" w:lastRowLastColumn="0"/>
              <w:rPr>
                <w:sz w:val="16"/>
                <w:szCs w:val="16"/>
                <w:lang w:val="en-GB"/>
              </w:rPr>
            </w:pPr>
          </w:p>
          <w:p w14:paraId="375409BF" w14:textId="2E06C353" w:rsidR="00183C28" w:rsidRPr="0064505A" w:rsidRDefault="00183C28" w:rsidP="00F81AEE">
            <w:pPr>
              <w:cnfStyle w:val="000000000000" w:firstRow="0" w:lastRow="0" w:firstColumn="0" w:lastColumn="0" w:oddVBand="0" w:evenVBand="0" w:oddHBand="0" w:evenHBand="0" w:firstRowFirstColumn="0" w:firstRowLastColumn="0" w:lastRowFirstColumn="0" w:lastRowLastColumn="0"/>
              <w:rPr>
                <w:sz w:val="16"/>
                <w:szCs w:val="16"/>
                <w:lang w:val="en-GB"/>
              </w:rPr>
            </w:pPr>
            <w:r w:rsidRPr="00183C28">
              <w:rPr>
                <w:sz w:val="16"/>
                <w:szCs w:val="16"/>
                <w:lang w:val="en-GB"/>
              </w:rPr>
              <w:t>The Danish tax authorities finds that the beneficial ownership requirement exist in SEL § 2(1</w:t>
            </w:r>
            <w:proofErr w:type="gramStart"/>
            <w:r w:rsidRPr="00183C28">
              <w:rPr>
                <w:sz w:val="16"/>
                <w:szCs w:val="16"/>
                <w:lang w:val="en-GB"/>
              </w:rPr>
              <w:t>)(</w:t>
            </w:r>
            <w:proofErr w:type="gramEnd"/>
            <w:r w:rsidRPr="00183C28">
              <w:rPr>
                <w:sz w:val="16"/>
                <w:szCs w:val="16"/>
                <w:lang w:val="en-GB"/>
              </w:rPr>
              <w:t>c). Consequently, there are a number of cases pending in the courts concerning the interpretation of SEL § 2(1</w:t>
            </w:r>
            <w:proofErr w:type="gramStart"/>
            <w:r w:rsidRPr="00183C28">
              <w:rPr>
                <w:sz w:val="16"/>
                <w:szCs w:val="16"/>
                <w:lang w:val="en-GB"/>
              </w:rPr>
              <w:t>)(</w:t>
            </w:r>
            <w:proofErr w:type="gramEnd"/>
            <w:r w:rsidRPr="00183C28">
              <w:rPr>
                <w:sz w:val="16"/>
                <w:szCs w:val="16"/>
                <w:lang w:val="en-GB"/>
              </w:rPr>
              <w:t>c).”</w:t>
            </w:r>
          </w:p>
          <w:p w14:paraId="783B045B" w14:textId="77777777" w:rsidR="00D868D7" w:rsidRPr="0064505A" w:rsidRDefault="00D868D7" w:rsidP="00F81AEE">
            <w:pPr>
              <w:cnfStyle w:val="000000000000" w:firstRow="0" w:lastRow="0" w:firstColumn="0" w:lastColumn="0" w:oddVBand="0" w:evenVBand="0" w:oddHBand="0" w:evenHBand="0" w:firstRowFirstColumn="0" w:firstRowLastColumn="0" w:lastRowFirstColumn="0" w:lastRowLastColumn="0"/>
              <w:rPr>
                <w:sz w:val="16"/>
                <w:szCs w:val="16"/>
                <w:lang w:val="en-GB"/>
              </w:rPr>
            </w:pPr>
          </w:p>
          <w:p w14:paraId="0B230EB9" w14:textId="77777777" w:rsidR="0097352D" w:rsidRPr="0064505A" w:rsidRDefault="00D868D7" w:rsidP="00F81AEE">
            <w:pPr>
              <w:cnfStyle w:val="000000000000" w:firstRow="0" w:lastRow="0" w:firstColumn="0" w:lastColumn="0" w:oddVBand="0" w:evenVBand="0" w:oddHBand="0" w:evenHBand="0" w:firstRowFirstColumn="0" w:firstRowLastColumn="0" w:lastRowFirstColumn="0" w:lastRowLastColumn="0"/>
              <w:rPr>
                <w:sz w:val="16"/>
                <w:szCs w:val="16"/>
                <w:lang w:val="en-GB"/>
              </w:rPr>
            </w:pPr>
            <w:r w:rsidRPr="0064505A">
              <w:rPr>
                <w:sz w:val="16"/>
                <w:szCs w:val="16"/>
                <w:lang w:val="en-GB"/>
              </w:rPr>
              <w:t>If the recipient is resident outside of the EU such a beneficial ownership requirement may indirectly apply, as the Danish rules on tax exempt dividends depends on whether the Danish taxation is reduced according to a tax treaty, cf. SEL § 2(1)(c).</w:t>
            </w:r>
            <w:r w:rsidRPr="0064505A">
              <w:rPr>
                <w:sz w:val="16"/>
                <w:szCs w:val="16"/>
                <w:lang w:val="en-GB"/>
              </w:rPr>
              <w:tab/>
            </w:r>
          </w:p>
        </w:tc>
      </w:tr>
      <w:tr w:rsidR="0097352D" w:rsidRPr="0064505A" w14:paraId="37E2A989"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0B32FFD1" w14:textId="77777777" w:rsidR="0097352D" w:rsidRPr="0064505A" w:rsidRDefault="0097352D" w:rsidP="00F81AEE">
            <w:pPr>
              <w:pStyle w:val="ListParagraph"/>
              <w:numPr>
                <w:ilvl w:val="0"/>
                <w:numId w:val="24"/>
              </w:numPr>
              <w:spacing w:line="240" w:lineRule="auto"/>
              <w:jc w:val="left"/>
              <w:rPr>
                <w:b w:val="0"/>
                <w:color w:val="333333"/>
                <w:sz w:val="16"/>
                <w:szCs w:val="16"/>
                <w:lang w:val="en-GB"/>
              </w:rPr>
            </w:pPr>
            <w:r w:rsidRPr="0064505A">
              <w:rPr>
                <w:b w:val="0"/>
                <w:color w:val="333333"/>
                <w:sz w:val="16"/>
                <w:szCs w:val="16"/>
                <w:lang w:val="en-GB"/>
              </w:rPr>
              <w:t>Is the withholding tax exemption subject to any other anti-avoidance requirements, e.g. based on substance of the recipient? If yes, please briefly explain.</w:t>
            </w:r>
          </w:p>
        </w:tc>
        <w:tc>
          <w:tcPr>
            <w:tcW w:w="3933" w:type="dxa"/>
          </w:tcPr>
          <w:p w14:paraId="3E8CBAAF" w14:textId="77777777" w:rsidR="0097352D" w:rsidRPr="0064505A" w:rsidRDefault="00D868D7" w:rsidP="00F81AEE">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64505A">
              <w:rPr>
                <w:sz w:val="16"/>
                <w:szCs w:val="16"/>
                <w:lang w:val="en-GB"/>
              </w:rPr>
              <w:t>Yes. Withholding tax is levied if the dividends are considered a redistribution of tax exempt dividends received by a Danish company, if the Danish company is not considered to be the beneficial owner of the received (and redistributed) dividends</w:t>
            </w:r>
            <w:r w:rsidR="0086245A" w:rsidRPr="0064505A">
              <w:rPr>
                <w:sz w:val="16"/>
                <w:szCs w:val="16"/>
                <w:lang w:val="en-GB"/>
              </w:rPr>
              <w:t>, cf. SEL § 2(1)(c).</w:t>
            </w:r>
          </w:p>
        </w:tc>
      </w:tr>
      <w:tr w:rsidR="0097352D" w:rsidRPr="0064505A" w14:paraId="029881D4"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0D8EBE12" w14:textId="77777777" w:rsidR="0097352D" w:rsidRPr="0064505A" w:rsidRDefault="0097352D" w:rsidP="00F81AEE">
            <w:pPr>
              <w:pStyle w:val="ListNumber"/>
              <w:tabs>
                <w:tab w:val="clear" w:pos="284"/>
              </w:tabs>
              <w:ind w:left="340" w:hanging="340"/>
              <w:jc w:val="left"/>
              <w:rPr>
                <w:b w:val="0"/>
                <w:sz w:val="16"/>
                <w:szCs w:val="16"/>
                <w:lang w:val="en-GB"/>
              </w:rPr>
            </w:pPr>
            <w:r w:rsidRPr="0064505A">
              <w:rPr>
                <w:b w:val="0"/>
                <w:sz w:val="16"/>
                <w:szCs w:val="16"/>
                <w:lang w:val="en-GB"/>
              </w:rPr>
              <w:t>Is any other tax levied upon a distribution of a dividend by a company in your MS?</w:t>
            </w:r>
          </w:p>
        </w:tc>
        <w:tc>
          <w:tcPr>
            <w:tcW w:w="3933" w:type="dxa"/>
          </w:tcPr>
          <w:p w14:paraId="381E6F16" w14:textId="77777777" w:rsidR="0097352D" w:rsidRPr="0064505A" w:rsidRDefault="00D868D7" w:rsidP="00F81AEE">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64505A">
              <w:rPr>
                <w:color w:val="auto"/>
                <w:sz w:val="16"/>
                <w:szCs w:val="16"/>
                <w:lang w:val="en-GB"/>
              </w:rPr>
              <w:t>No.</w:t>
            </w:r>
          </w:p>
        </w:tc>
      </w:tr>
      <w:tr w:rsidR="0097352D" w:rsidRPr="0064505A" w14:paraId="3364143F"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FB94588" w14:textId="77777777" w:rsidR="0097352D" w:rsidRPr="0064505A" w:rsidRDefault="0097352D" w:rsidP="00F81AEE">
            <w:pPr>
              <w:pStyle w:val="ListNumber"/>
              <w:tabs>
                <w:tab w:val="clear" w:pos="284"/>
              </w:tabs>
              <w:ind w:left="340" w:hanging="340"/>
              <w:jc w:val="left"/>
              <w:rPr>
                <w:b w:val="0"/>
                <w:sz w:val="16"/>
                <w:szCs w:val="16"/>
                <w:lang w:val="en-GB"/>
              </w:rPr>
            </w:pPr>
            <w:r w:rsidRPr="0064505A">
              <w:rPr>
                <w:b w:val="0"/>
                <w:sz w:val="16"/>
                <w:szCs w:val="16"/>
                <w:lang w:val="en-GB"/>
              </w:rPr>
              <w:t>Are dividend equivalents (typically a buy-back of shares, a capital reduction-payment or a payment of liquidation proceeds) treated in a similar way as dividends and subject to withholding tax when paid to a foreign company?</w:t>
            </w:r>
            <w:r w:rsidR="005F2DE0" w:rsidRPr="0064505A">
              <w:rPr>
                <w:b w:val="0"/>
                <w:sz w:val="16"/>
                <w:szCs w:val="16"/>
                <w:lang w:val="en-GB"/>
              </w:rPr>
              <w:t xml:space="preserve"> Please refer to question 4 and 5 above.</w:t>
            </w:r>
          </w:p>
        </w:tc>
        <w:tc>
          <w:tcPr>
            <w:tcW w:w="3933" w:type="dxa"/>
          </w:tcPr>
          <w:p w14:paraId="71AD4FFE" w14:textId="2AB48DA2" w:rsidR="00D868D7" w:rsidRPr="0064505A" w:rsidRDefault="00D868D7" w:rsidP="00F81AEE">
            <w:pPr>
              <w:cnfStyle w:val="000000100000" w:firstRow="0" w:lastRow="0" w:firstColumn="0" w:lastColumn="0" w:oddVBand="0" w:evenVBand="0" w:oddHBand="1" w:evenHBand="0" w:firstRowFirstColumn="0" w:firstRowLastColumn="0" w:lastRowFirstColumn="0" w:lastRowLastColumn="0"/>
              <w:rPr>
                <w:sz w:val="16"/>
                <w:szCs w:val="16"/>
                <w:lang w:val="en-GB"/>
              </w:rPr>
            </w:pPr>
            <w:r w:rsidRPr="0064505A">
              <w:rPr>
                <w:sz w:val="16"/>
                <w:szCs w:val="16"/>
                <w:lang w:val="en-GB"/>
              </w:rPr>
              <w:t xml:space="preserve">Yes. Accordingly, withholding tax is generally levied on dividend-equivalents </w:t>
            </w:r>
            <w:r w:rsidR="00BA0580" w:rsidRPr="0064505A">
              <w:rPr>
                <w:sz w:val="16"/>
                <w:szCs w:val="16"/>
                <w:lang w:val="en-GB"/>
              </w:rPr>
              <w:t xml:space="preserve">to the same extent </w:t>
            </w:r>
            <w:r w:rsidRPr="0064505A">
              <w:rPr>
                <w:sz w:val="16"/>
                <w:szCs w:val="16"/>
                <w:lang w:val="en-GB"/>
              </w:rPr>
              <w:t xml:space="preserve">a distribution of dividends would have </w:t>
            </w:r>
            <w:r w:rsidR="0086245A" w:rsidRPr="0064505A">
              <w:rPr>
                <w:sz w:val="16"/>
                <w:szCs w:val="16"/>
                <w:lang w:val="en-GB"/>
              </w:rPr>
              <w:t>been subject to withholding tax, cf. LL § 16A.</w:t>
            </w:r>
          </w:p>
          <w:p w14:paraId="20E2AF19" w14:textId="77777777" w:rsidR="0097352D" w:rsidRPr="0064505A" w:rsidRDefault="0097352D" w:rsidP="00F81AEE">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7352D" w:rsidRPr="0064505A" w14:paraId="66118FB8" w14:textId="77777777" w:rsidTr="009F4E0B">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21697746" w14:textId="77777777" w:rsidR="0097352D" w:rsidRPr="0064505A" w:rsidRDefault="0097352D" w:rsidP="009F4E0B">
            <w:pPr>
              <w:rPr>
                <w:color w:val="auto"/>
                <w:sz w:val="16"/>
                <w:szCs w:val="16"/>
                <w:lang w:val="en-GB"/>
              </w:rPr>
            </w:pPr>
            <w:r w:rsidRPr="0064505A">
              <w:rPr>
                <w:i/>
                <w:color w:val="auto"/>
                <w:sz w:val="16"/>
                <w:szCs w:val="16"/>
                <w:lang w:val="en-GB"/>
              </w:rPr>
              <w:t>Interest income</w:t>
            </w:r>
          </w:p>
        </w:tc>
      </w:tr>
      <w:tr w:rsidR="0097352D" w:rsidRPr="0064505A" w14:paraId="0849E17D"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AC37723" w14:textId="77777777" w:rsidR="0097352D" w:rsidRPr="0064505A" w:rsidRDefault="0097352D" w:rsidP="00F81AEE">
            <w:pPr>
              <w:pStyle w:val="ListNumber"/>
              <w:tabs>
                <w:tab w:val="clear" w:pos="284"/>
              </w:tabs>
              <w:ind w:left="340" w:hanging="340"/>
              <w:jc w:val="left"/>
              <w:rPr>
                <w:b w:val="0"/>
                <w:sz w:val="16"/>
                <w:szCs w:val="16"/>
                <w:lang w:val="en-GB"/>
              </w:rPr>
            </w:pPr>
            <w:r w:rsidRPr="0064505A">
              <w:rPr>
                <w:b w:val="0"/>
                <w:sz w:val="16"/>
                <w:szCs w:val="16"/>
                <w:lang w:val="en-GB"/>
              </w:rPr>
              <w:t>Is interest income from a loan granted by a company in your MS to a foreign group member company taxable?</w:t>
            </w:r>
          </w:p>
        </w:tc>
        <w:tc>
          <w:tcPr>
            <w:tcW w:w="3933" w:type="dxa"/>
          </w:tcPr>
          <w:p w14:paraId="47BE45C4" w14:textId="77777777" w:rsidR="00D868D7" w:rsidRPr="0064505A" w:rsidRDefault="0086245A" w:rsidP="00F81AEE">
            <w:pPr>
              <w:cnfStyle w:val="000000100000" w:firstRow="0" w:lastRow="0" w:firstColumn="0" w:lastColumn="0" w:oddVBand="0" w:evenVBand="0" w:oddHBand="1" w:evenHBand="0" w:firstRowFirstColumn="0" w:firstRowLastColumn="0" w:lastRowFirstColumn="0" w:lastRowLastColumn="0"/>
              <w:rPr>
                <w:sz w:val="16"/>
                <w:szCs w:val="16"/>
                <w:lang w:val="en-GB"/>
              </w:rPr>
            </w:pPr>
            <w:r w:rsidRPr="0064505A">
              <w:rPr>
                <w:sz w:val="16"/>
                <w:szCs w:val="16"/>
                <w:lang w:val="en-GB"/>
              </w:rPr>
              <w:t>Yes, cf. SL § 4(e).</w:t>
            </w:r>
          </w:p>
          <w:p w14:paraId="6987580D" w14:textId="77777777" w:rsidR="0097352D" w:rsidRPr="0064505A" w:rsidRDefault="0097352D" w:rsidP="00F81AEE">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7352D" w:rsidRPr="0064505A" w14:paraId="6B2874B1"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155C2811" w14:textId="77777777" w:rsidR="0097352D" w:rsidRPr="0064505A" w:rsidRDefault="0097352D" w:rsidP="00F81AEE">
            <w:pPr>
              <w:pStyle w:val="ListNumber"/>
              <w:tabs>
                <w:tab w:val="clear" w:pos="284"/>
              </w:tabs>
              <w:ind w:left="340" w:hanging="340"/>
              <w:jc w:val="left"/>
              <w:rPr>
                <w:b w:val="0"/>
                <w:sz w:val="16"/>
                <w:szCs w:val="16"/>
                <w:lang w:val="en-GB"/>
              </w:rPr>
            </w:pPr>
            <w:r w:rsidRPr="0064505A">
              <w:rPr>
                <w:b w:val="0"/>
                <w:sz w:val="16"/>
                <w:szCs w:val="16"/>
                <w:lang w:val="en-GB"/>
              </w:rPr>
              <w:t xml:space="preserve">If such a loan is granted free of interest (i.e. on non-arm’s length-conditions), would the creditor company resident in your MS have to include any deemed interest income in its taxable income? When responding, please consider Model ATP-Structure no. 4 and assume that </w:t>
            </w:r>
            <w:proofErr w:type="spellStart"/>
            <w:r w:rsidRPr="0064505A">
              <w:rPr>
                <w:b w:val="0"/>
                <w:sz w:val="16"/>
                <w:szCs w:val="16"/>
                <w:lang w:val="en-GB"/>
              </w:rPr>
              <w:t>FinanceCo</w:t>
            </w:r>
            <w:proofErr w:type="spellEnd"/>
            <w:r w:rsidRPr="0064505A">
              <w:rPr>
                <w:b w:val="0"/>
                <w:sz w:val="16"/>
                <w:szCs w:val="16"/>
                <w:lang w:val="en-GB"/>
              </w:rPr>
              <w:t xml:space="preserve"> B is tax resident in your MS.</w:t>
            </w:r>
          </w:p>
        </w:tc>
        <w:tc>
          <w:tcPr>
            <w:tcW w:w="3933" w:type="dxa"/>
          </w:tcPr>
          <w:p w14:paraId="0B79DBBC" w14:textId="77777777" w:rsidR="00D868D7" w:rsidRPr="0064505A" w:rsidRDefault="00D868D7" w:rsidP="00F81AEE">
            <w:pPr>
              <w:cnfStyle w:val="000000000000" w:firstRow="0" w:lastRow="0" w:firstColumn="0" w:lastColumn="0" w:oddVBand="0" w:evenVBand="0" w:oddHBand="0" w:evenHBand="0" w:firstRowFirstColumn="0" w:firstRowLastColumn="0" w:lastRowFirstColumn="0" w:lastRowLastColumn="0"/>
              <w:rPr>
                <w:sz w:val="16"/>
                <w:szCs w:val="16"/>
                <w:lang w:val="en-GB"/>
              </w:rPr>
            </w:pPr>
            <w:r w:rsidRPr="0064505A">
              <w:rPr>
                <w:sz w:val="16"/>
                <w:szCs w:val="16"/>
                <w:lang w:val="en-GB"/>
              </w:rPr>
              <w:t>Yes. The creditor company must include an arm’s length interest income (a deemed interest income) in its taxable income (prima</w:t>
            </w:r>
            <w:r w:rsidR="0086245A" w:rsidRPr="0064505A">
              <w:rPr>
                <w:sz w:val="16"/>
                <w:szCs w:val="16"/>
                <w:lang w:val="en-GB"/>
              </w:rPr>
              <w:t>ry transfer pricing adjustment), cf. LL § 2.</w:t>
            </w:r>
          </w:p>
          <w:p w14:paraId="5CEF80AE" w14:textId="77777777" w:rsidR="0097352D" w:rsidRPr="0064505A" w:rsidRDefault="0097352D" w:rsidP="00F81AEE">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97352D" w:rsidRPr="0064505A" w14:paraId="0965CE46"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0A119035" w14:textId="77777777" w:rsidR="0097352D" w:rsidRPr="0064505A" w:rsidRDefault="0097352D" w:rsidP="00F81AEE">
            <w:pPr>
              <w:pStyle w:val="ListNumber"/>
              <w:tabs>
                <w:tab w:val="clear" w:pos="284"/>
              </w:tabs>
              <w:ind w:left="340" w:hanging="340"/>
              <w:jc w:val="left"/>
              <w:rPr>
                <w:b w:val="0"/>
                <w:sz w:val="16"/>
                <w:szCs w:val="16"/>
                <w:lang w:val="en-GB"/>
              </w:rPr>
            </w:pPr>
            <w:r w:rsidRPr="0064505A">
              <w:rPr>
                <w:b w:val="0"/>
                <w:sz w:val="16"/>
                <w:szCs w:val="16"/>
                <w:lang w:val="en-GB"/>
              </w:rPr>
              <w:t xml:space="preserve">Is it possible that an interest bearing financial instrument (hybrid loan) granted by a company resident in your MS to a foreign group member company could be qualified as an equity investment in </w:t>
            </w:r>
            <w:r w:rsidRPr="0064505A">
              <w:rPr>
                <w:b w:val="0"/>
                <w:sz w:val="16"/>
                <w:szCs w:val="16"/>
                <w:lang w:val="en-GB"/>
              </w:rPr>
              <w:lastRenderedPageBreak/>
              <w:t>your MS with the result that the return on the investment (treated as deductible interest in the state of the debtor company) is considered a tax exempt dividend or similar? When responding, please consider Model ATP-Structure no. 2 and assume that B Holdco is tax resident in your MS</w:t>
            </w:r>
            <w:r w:rsidR="003949EE" w:rsidRPr="0064505A">
              <w:rPr>
                <w:b w:val="0"/>
                <w:sz w:val="16"/>
                <w:szCs w:val="16"/>
                <w:lang w:val="en-GB"/>
              </w:rPr>
              <w:t xml:space="preserve"> (regardless of the </w:t>
            </w:r>
            <w:proofErr w:type="gramStart"/>
            <w:r w:rsidR="00B722C7" w:rsidRPr="0064505A">
              <w:rPr>
                <w:b w:val="0"/>
                <w:sz w:val="16"/>
                <w:szCs w:val="16"/>
                <w:lang w:val="en-GB"/>
              </w:rPr>
              <w:t>non-MS</w:t>
            </w:r>
            <w:proofErr w:type="gramEnd"/>
            <w:r w:rsidR="00B722C7" w:rsidRPr="0064505A">
              <w:rPr>
                <w:b w:val="0"/>
                <w:sz w:val="16"/>
                <w:szCs w:val="16"/>
                <w:lang w:val="en-GB"/>
              </w:rPr>
              <w:t xml:space="preserve"> assumption in the description of the Model).</w:t>
            </w:r>
          </w:p>
        </w:tc>
        <w:tc>
          <w:tcPr>
            <w:tcW w:w="3933" w:type="dxa"/>
          </w:tcPr>
          <w:p w14:paraId="5ED5F5ED" w14:textId="77777777" w:rsidR="00D868D7" w:rsidRPr="0064505A" w:rsidRDefault="00D868D7" w:rsidP="00F81AEE">
            <w:pPr>
              <w:cnfStyle w:val="000000100000" w:firstRow="0" w:lastRow="0" w:firstColumn="0" w:lastColumn="0" w:oddVBand="0" w:evenVBand="0" w:oddHBand="1" w:evenHBand="0" w:firstRowFirstColumn="0" w:firstRowLastColumn="0" w:lastRowFirstColumn="0" w:lastRowLastColumn="0"/>
              <w:rPr>
                <w:sz w:val="16"/>
                <w:szCs w:val="16"/>
                <w:lang w:val="en-GB"/>
              </w:rPr>
            </w:pPr>
            <w:r w:rsidRPr="0064505A">
              <w:rPr>
                <w:sz w:val="16"/>
                <w:szCs w:val="16"/>
                <w:lang w:val="en-GB"/>
              </w:rPr>
              <w:lastRenderedPageBreak/>
              <w:t xml:space="preserve">No, in general this is unlikely as dividend income is considered a return on equity for Danish tax purposes. Thus, if the state of the debtor company does not consider the hybrid </w:t>
            </w:r>
            <w:r w:rsidRPr="0064505A">
              <w:rPr>
                <w:sz w:val="16"/>
                <w:szCs w:val="16"/>
                <w:lang w:val="en-GB"/>
              </w:rPr>
              <w:lastRenderedPageBreak/>
              <w:t>loan as an equity investment, the return cannot be qualified as a dividend for Danish tax purposes.</w:t>
            </w:r>
          </w:p>
          <w:p w14:paraId="51487989" w14:textId="77777777" w:rsidR="00D868D7" w:rsidRPr="0064505A" w:rsidRDefault="00D868D7" w:rsidP="00F81AEE">
            <w:pPr>
              <w:cnfStyle w:val="000000100000" w:firstRow="0" w:lastRow="0" w:firstColumn="0" w:lastColumn="0" w:oddVBand="0" w:evenVBand="0" w:oddHBand="1" w:evenHBand="0" w:firstRowFirstColumn="0" w:firstRowLastColumn="0" w:lastRowFirstColumn="0" w:lastRowLastColumn="0"/>
              <w:rPr>
                <w:sz w:val="16"/>
                <w:szCs w:val="16"/>
                <w:lang w:val="en-GB"/>
              </w:rPr>
            </w:pPr>
          </w:p>
          <w:p w14:paraId="646B60F2" w14:textId="6B4E4670" w:rsidR="00D868D7" w:rsidRPr="0064505A" w:rsidRDefault="00D868D7" w:rsidP="00F81AEE">
            <w:pPr>
              <w:cnfStyle w:val="000000100000" w:firstRow="0" w:lastRow="0" w:firstColumn="0" w:lastColumn="0" w:oddVBand="0" w:evenVBand="0" w:oddHBand="1" w:evenHBand="0" w:firstRowFirstColumn="0" w:firstRowLastColumn="0" w:lastRowFirstColumn="0" w:lastRowLastColumn="0"/>
              <w:rPr>
                <w:sz w:val="16"/>
                <w:szCs w:val="16"/>
                <w:lang w:val="en-GB"/>
              </w:rPr>
            </w:pPr>
            <w:r w:rsidRPr="0064505A">
              <w:rPr>
                <w:sz w:val="16"/>
                <w:szCs w:val="16"/>
                <w:lang w:val="en-GB"/>
              </w:rPr>
              <w:t xml:space="preserve">A hybrid mismatch can </w:t>
            </w:r>
            <w:r w:rsidR="003150AC" w:rsidRPr="0064505A">
              <w:rPr>
                <w:sz w:val="16"/>
                <w:szCs w:val="16"/>
                <w:lang w:val="en-GB"/>
              </w:rPr>
              <w:t xml:space="preserve">only </w:t>
            </w:r>
            <w:r w:rsidRPr="0064505A">
              <w:rPr>
                <w:sz w:val="16"/>
                <w:szCs w:val="16"/>
                <w:lang w:val="en-GB"/>
              </w:rPr>
              <w:t>occur in a situation where the state of the debtor company considers the hybrid loan as an equity investment</w:t>
            </w:r>
            <w:r w:rsidR="003150AC" w:rsidRPr="0064505A">
              <w:rPr>
                <w:sz w:val="16"/>
                <w:szCs w:val="16"/>
                <w:lang w:val="en-GB"/>
              </w:rPr>
              <w:t xml:space="preserve"> for civil law purposes</w:t>
            </w:r>
            <w:r w:rsidRPr="0064505A">
              <w:rPr>
                <w:sz w:val="16"/>
                <w:szCs w:val="16"/>
                <w:lang w:val="en-GB"/>
              </w:rPr>
              <w:t xml:space="preserve"> but treats the financial return as (deductible) interest</w:t>
            </w:r>
            <w:r w:rsidR="003150AC" w:rsidRPr="0064505A">
              <w:rPr>
                <w:sz w:val="16"/>
                <w:szCs w:val="16"/>
                <w:lang w:val="en-GB"/>
              </w:rPr>
              <w:t xml:space="preserve"> for tax purposes</w:t>
            </w:r>
            <w:r w:rsidRPr="0064505A">
              <w:rPr>
                <w:sz w:val="16"/>
                <w:szCs w:val="16"/>
                <w:lang w:val="en-GB"/>
              </w:rPr>
              <w:t>. However, dividends received by a Danish company are not tax exempt if the dividends have been deducted by the distributin</w:t>
            </w:r>
            <w:r w:rsidR="0086245A" w:rsidRPr="0064505A">
              <w:rPr>
                <w:sz w:val="16"/>
                <w:szCs w:val="16"/>
                <w:lang w:val="en-GB"/>
              </w:rPr>
              <w:t>g company in its taxable income, cf. SEL § 13(1)(2).</w:t>
            </w:r>
          </w:p>
          <w:p w14:paraId="06731E80" w14:textId="77777777" w:rsidR="0097352D" w:rsidRPr="0064505A" w:rsidRDefault="0097352D" w:rsidP="00F81AEE">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7352D" w:rsidRPr="0064505A" w14:paraId="297DC484"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21A708A2" w14:textId="77777777" w:rsidR="0097352D" w:rsidRPr="0064505A" w:rsidRDefault="0097352D" w:rsidP="00F81AEE">
            <w:pPr>
              <w:pStyle w:val="ListNumber"/>
              <w:tabs>
                <w:tab w:val="clear" w:pos="284"/>
              </w:tabs>
              <w:ind w:left="340" w:hanging="340"/>
              <w:jc w:val="left"/>
              <w:rPr>
                <w:b w:val="0"/>
                <w:sz w:val="16"/>
                <w:szCs w:val="16"/>
                <w:lang w:val="en-GB"/>
              </w:rPr>
            </w:pPr>
            <w:r w:rsidRPr="0064505A">
              <w:rPr>
                <w:b w:val="0"/>
                <w:sz w:val="16"/>
                <w:szCs w:val="16"/>
                <w:lang w:val="en-GB"/>
              </w:rPr>
              <w:lastRenderedPageBreak/>
              <w:t>If yes to 1</w:t>
            </w:r>
            <w:r w:rsidR="0086245A" w:rsidRPr="0064505A">
              <w:rPr>
                <w:b w:val="0"/>
                <w:sz w:val="16"/>
                <w:szCs w:val="16"/>
                <w:lang w:val="en-GB"/>
              </w:rPr>
              <w:t>1</w:t>
            </w:r>
            <w:r w:rsidRPr="0064505A">
              <w:rPr>
                <w:b w:val="0"/>
                <w:sz w:val="16"/>
                <w:szCs w:val="16"/>
                <w:lang w:val="en-GB"/>
              </w:rPr>
              <w:t>,</w:t>
            </w:r>
          </w:p>
        </w:tc>
        <w:tc>
          <w:tcPr>
            <w:tcW w:w="3933" w:type="dxa"/>
          </w:tcPr>
          <w:p w14:paraId="2002E0FB" w14:textId="77777777" w:rsidR="0097352D" w:rsidRPr="0064505A" w:rsidRDefault="0097352D" w:rsidP="00F81AEE">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97352D" w:rsidRPr="0064505A" w14:paraId="48EFBCA2"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8E8D2CB" w14:textId="77777777" w:rsidR="0097352D" w:rsidRPr="0064505A" w:rsidRDefault="0097352D" w:rsidP="00F81AEE">
            <w:pPr>
              <w:pStyle w:val="ListNumber"/>
              <w:numPr>
                <w:ilvl w:val="0"/>
                <w:numId w:val="23"/>
              </w:numPr>
              <w:ind w:left="680"/>
              <w:jc w:val="left"/>
              <w:rPr>
                <w:b w:val="0"/>
                <w:sz w:val="16"/>
                <w:szCs w:val="16"/>
                <w:lang w:val="en-GB"/>
              </w:rPr>
            </w:pPr>
            <w:r w:rsidRPr="0064505A">
              <w:rPr>
                <w:b w:val="0"/>
                <w:sz w:val="16"/>
                <w:szCs w:val="16"/>
                <w:lang w:val="en-GB"/>
              </w:rPr>
              <w:t>Please briefly explain which requirements should be fulfilled.</w:t>
            </w:r>
          </w:p>
        </w:tc>
        <w:tc>
          <w:tcPr>
            <w:tcW w:w="3933" w:type="dxa"/>
          </w:tcPr>
          <w:p w14:paraId="76EBA397" w14:textId="77777777" w:rsidR="0097352D" w:rsidRPr="0064505A" w:rsidRDefault="00D868D7" w:rsidP="00F81AEE">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64505A">
              <w:rPr>
                <w:sz w:val="16"/>
                <w:szCs w:val="16"/>
                <w:lang w:val="en-GB"/>
              </w:rPr>
              <w:t>N/A</w:t>
            </w:r>
          </w:p>
        </w:tc>
      </w:tr>
      <w:tr w:rsidR="0097352D" w:rsidRPr="0064505A" w14:paraId="2330EB93"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30247888" w14:textId="77777777" w:rsidR="0097352D" w:rsidRPr="0064505A" w:rsidRDefault="0097352D" w:rsidP="00F81AEE">
            <w:pPr>
              <w:pStyle w:val="ListNumber"/>
              <w:numPr>
                <w:ilvl w:val="0"/>
                <w:numId w:val="23"/>
              </w:numPr>
              <w:ind w:left="680"/>
              <w:jc w:val="left"/>
              <w:rPr>
                <w:b w:val="0"/>
                <w:sz w:val="16"/>
                <w:szCs w:val="16"/>
                <w:lang w:val="en-GB"/>
              </w:rPr>
            </w:pPr>
            <w:r w:rsidRPr="0064505A">
              <w:rPr>
                <w:b w:val="0"/>
                <w:sz w:val="16"/>
                <w:szCs w:val="16"/>
                <w:lang w:val="en-GB"/>
              </w:rPr>
              <w:t xml:space="preserve">How will the amendment of Article 4 of the EU Parent/Subsidiary Directive affect your answer? </w:t>
            </w:r>
          </w:p>
        </w:tc>
        <w:tc>
          <w:tcPr>
            <w:tcW w:w="3933" w:type="dxa"/>
          </w:tcPr>
          <w:p w14:paraId="0230BF8B" w14:textId="77777777" w:rsidR="0097352D" w:rsidRPr="0064505A" w:rsidRDefault="00D868D7" w:rsidP="00F81AEE">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64505A">
              <w:rPr>
                <w:sz w:val="16"/>
                <w:szCs w:val="16"/>
                <w:lang w:val="en-GB"/>
              </w:rPr>
              <w:t>The amendment will not affect the answer.</w:t>
            </w:r>
          </w:p>
        </w:tc>
      </w:tr>
      <w:tr w:rsidR="009E71C6" w:rsidRPr="0064505A" w14:paraId="33B14582" w14:textId="77777777" w:rsidTr="009F4E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26CA2319" w14:textId="77777777" w:rsidR="009E71C6" w:rsidRPr="0064505A" w:rsidRDefault="009E71C6" w:rsidP="009F4E0B">
            <w:pPr>
              <w:rPr>
                <w:color w:val="auto"/>
                <w:sz w:val="16"/>
                <w:szCs w:val="16"/>
                <w:lang w:val="en-GB"/>
              </w:rPr>
            </w:pPr>
            <w:r w:rsidRPr="0064505A">
              <w:rPr>
                <w:i/>
                <w:color w:val="auto"/>
                <w:sz w:val="16"/>
                <w:szCs w:val="16"/>
                <w:lang w:val="en-GB"/>
              </w:rPr>
              <w:t>Interest costs</w:t>
            </w:r>
          </w:p>
        </w:tc>
      </w:tr>
      <w:tr w:rsidR="009E71C6" w:rsidRPr="0064505A" w14:paraId="25699215"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32C45462" w14:textId="3F696A12" w:rsidR="009E71C6" w:rsidRPr="0064505A" w:rsidRDefault="009E71C6" w:rsidP="00F81AEE">
            <w:pPr>
              <w:pStyle w:val="ListNumber"/>
              <w:tabs>
                <w:tab w:val="clear" w:pos="284"/>
              </w:tabs>
              <w:ind w:left="340" w:hanging="340"/>
              <w:jc w:val="left"/>
              <w:rPr>
                <w:b w:val="0"/>
                <w:sz w:val="16"/>
                <w:szCs w:val="16"/>
                <w:lang w:val="en-GB"/>
              </w:rPr>
            </w:pPr>
            <w:r w:rsidRPr="0064505A">
              <w:rPr>
                <w:b w:val="0"/>
                <w:sz w:val="16"/>
                <w:szCs w:val="16"/>
                <w:lang w:val="en-GB"/>
              </w:rPr>
              <w:t>Are inter-group interest payments on</w:t>
            </w:r>
            <w:r w:rsidR="00AC6E19" w:rsidRPr="0064505A">
              <w:rPr>
                <w:b w:val="0"/>
                <w:sz w:val="16"/>
                <w:szCs w:val="16"/>
                <w:lang w:val="en-GB"/>
              </w:rPr>
              <w:t xml:space="preserve"> a loan</w:t>
            </w:r>
            <w:r w:rsidRPr="0064505A">
              <w:rPr>
                <w:b w:val="0"/>
                <w:sz w:val="16"/>
                <w:szCs w:val="16"/>
                <w:lang w:val="en-GB"/>
              </w:rPr>
              <w:t xml:space="preserve"> granted by a foreign group member company tax deductible to a resident in your MS?</w:t>
            </w:r>
          </w:p>
        </w:tc>
        <w:tc>
          <w:tcPr>
            <w:tcW w:w="3933" w:type="dxa"/>
          </w:tcPr>
          <w:p w14:paraId="30E60A5F" w14:textId="77777777" w:rsidR="00D868D7" w:rsidRPr="0064505A" w:rsidRDefault="0086245A" w:rsidP="00F81AEE">
            <w:pPr>
              <w:cnfStyle w:val="000000000000" w:firstRow="0" w:lastRow="0" w:firstColumn="0" w:lastColumn="0" w:oddVBand="0" w:evenVBand="0" w:oddHBand="0" w:evenHBand="0" w:firstRowFirstColumn="0" w:firstRowLastColumn="0" w:lastRowFirstColumn="0" w:lastRowLastColumn="0"/>
              <w:rPr>
                <w:sz w:val="16"/>
                <w:szCs w:val="16"/>
                <w:lang w:val="en-GB"/>
              </w:rPr>
            </w:pPr>
            <w:r w:rsidRPr="0064505A">
              <w:rPr>
                <w:sz w:val="16"/>
                <w:szCs w:val="16"/>
                <w:lang w:val="en-GB"/>
              </w:rPr>
              <w:t>Yes, cf. SL § 6(e).</w:t>
            </w:r>
          </w:p>
          <w:p w14:paraId="04289F07" w14:textId="77777777" w:rsidR="009E71C6" w:rsidRPr="0064505A" w:rsidRDefault="009E71C6" w:rsidP="00F81AEE">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9E71C6" w:rsidRPr="0064505A" w14:paraId="4FA2AB74"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E15EE7E" w14:textId="516256CC" w:rsidR="009E71C6" w:rsidRPr="0064505A" w:rsidRDefault="009E71C6" w:rsidP="00F81AEE">
            <w:pPr>
              <w:pStyle w:val="ListNumber"/>
              <w:tabs>
                <w:tab w:val="clear" w:pos="284"/>
              </w:tabs>
              <w:ind w:left="340" w:hanging="340"/>
              <w:jc w:val="left"/>
              <w:rPr>
                <w:b w:val="0"/>
                <w:sz w:val="16"/>
                <w:szCs w:val="16"/>
                <w:lang w:val="en-GB"/>
              </w:rPr>
            </w:pPr>
            <w:r w:rsidRPr="0064505A">
              <w:rPr>
                <w:b w:val="0"/>
                <w:sz w:val="16"/>
                <w:szCs w:val="16"/>
                <w:lang w:val="en-GB"/>
              </w:rPr>
              <w:t>If yes to 1</w:t>
            </w:r>
            <w:r w:rsidR="00CC4231" w:rsidRPr="0064505A">
              <w:rPr>
                <w:b w:val="0"/>
                <w:sz w:val="16"/>
                <w:szCs w:val="16"/>
                <w:lang w:val="en-GB"/>
              </w:rPr>
              <w:t>3</w:t>
            </w:r>
            <w:r w:rsidRPr="0064505A">
              <w:rPr>
                <w:b w:val="0"/>
                <w:sz w:val="16"/>
                <w:szCs w:val="16"/>
                <w:lang w:val="en-GB"/>
              </w:rPr>
              <w:t>,</w:t>
            </w:r>
          </w:p>
        </w:tc>
        <w:tc>
          <w:tcPr>
            <w:tcW w:w="3933" w:type="dxa"/>
          </w:tcPr>
          <w:p w14:paraId="0A6B40D4" w14:textId="77777777" w:rsidR="009E71C6" w:rsidRPr="0064505A" w:rsidRDefault="009E71C6" w:rsidP="00F81AEE">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E71C6" w:rsidRPr="0064505A" w14:paraId="3E78C2C8"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2E9861F3" w14:textId="77777777" w:rsidR="009E71C6" w:rsidRPr="0064505A" w:rsidRDefault="009E71C6" w:rsidP="00F81AEE">
            <w:pPr>
              <w:pStyle w:val="ListNumber"/>
              <w:numPr>
                <w:ilvl w:val="0"/>
                <w:numId w:val="25"/>
              </w:numPr>
              <w:ind w:left="709"/>
              <w:jc w:val="left"/>
              <w:rPr>
                <w:b w:val="0"/>
                <w:sz w:val="16"/>
                <w:szCs w:val="16"/>
                <w:lang w:val="en-GB"/>
              </w:rPr>
            </w:pPr>
            <w:r w:rsidRPr="0064505A">
              <w:rPr>
                <w:b w:val="0"/>
                <w:sz w:val="16"/>
                <w:szCs w:val="16"/>
                <w:lang w:val="en-GB"/>
              </w:rPr>
              <w:t>Does the tax deductibility depend on how the interest income is qualified for tax purposes in the creditor’s state? If yes, please briefly explain.</w:t>
            </w:r>
          </w:p>
        </w:tc>
        <w:tc>
          <w:tcPr>
            <w:tcW w:w="3933" w:type="dxa"/>
          </w:tcPr>
          <w:p w14:paraId="26F274D4" w14:textId="77777777" w:rsidR="009E71C6" w:rsidRPr="0064505A" w:rsidRDefault="00D868D7" w:rsidP="00F81AEE">
            <w:pPr>
              <w:cnfStyle w:val="000000000000" w:firstRow="0" w:lastRow="0" w:firstColumn="0" w:lastColumn="0" w:oddVBand="0" w:evenVBand="0" w:oddHBand="0" w:evenHBand="0" w:firstRowFirstColumn="0" w:firstRowLastColumn="0" w:lastRowFirstColumn="0" w:lastRowLastColumn="0"/>
              <w:rPr>
                <w:sz w:val="16"/>
                <w:szCs w:val="16"/>
                <w:lang w:val="en-GB"/>
              </w:rPr>
            </w:pPr>
            <w:r w:rsidRPr="0064505A">
              <w:rPr>
                <w:sz w:val="16"/>
                <w:szCs w:val="16"/>
                <w:lang w:val="en-GB"/>
              </w:rPr>
              <w:t>No, the deductibility of interest costs does not depend on the qualification of the income in the foreign state. However please see the answer to b) below.</w:t>
            </w:r>
          </w:p>
        </w:tc>
      </w:tr>
      <w:tr w:rsidR="009E71C6" w:rsidRPr="0064505A" w14:paraId="0190A920"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39D53D5C" w14:textId="77777777" w:rsidR="009E71C6" w:rsidRPr="0064505A" w:rsidRDefault="009E71C6" w:rsidP="00F81AEE">
            <w:pPr>
              <w:pStyle w:val="ListNumber"/>
              <w:numPr>
                <w:ilvl w:val="0"/>
                <w:numId w:val="25"/>
              </w:numPr>
              <w:ind w:left="709"/>
              <w:jc w:val="left"/>
              <w:rPr>
                <w:b w:val="0"/>
                <w:sz w:val="16"/>
                <w:szCs w:val="16"/>
                <w:lang w:val="en-GB"/>
              </w:rPr>
            </w:pPr>
            <w:r w:rsidRPr="0064505A">
              <w:rPr>
                <w:b w:val="0"/>
                <w:sz w:val="16"/>
                <w:szCs w:val="16"/>
                <w:lang w:val="en-GB"/>
              </w:rPr>
              <w:t>In particular, would your MS still allow a tax deduction if the creditor state treats the corresponding interest income as a non-taxable dividend or similar, i.e. if the loan is a hybrid loan? When responding, please consider Model ATP-Structure no. 2 and assume that C Holdco is tax resident in your MS.</w:t>
            </w:r>
          </w:p>
        </w:tc>
        <w:tc>
          <w:tcPr>
            <w:tcW w:w="3933" w:type="dxa"/>
          </w:tcPr>
          <w:p w14:paraId="449FCFEF" w14:textId="2C30ABE2" w:rsidR="00D868D7" w:rsidRPr="0064505A" w:rsidRDefault="00D868D7" w:rsidP="00F81AEE">
            <w:pPr>
              <w:cnfStyle w:val="000000100000" w:firstRow="0" w:lastRow="0" w:firstColumn="0" w:lastColumn="0" w:oddVBand="0" w:evenVBand="0" w:oddHBand="1" w:evenHBand="0" w:firstRowFirstColumn="0" w:firstRowLastColumn="0" w:lastRowFirstColumn="0" w:lastRowLastColumn="0"/>
              <w:rPr>
                <w:sz w:val="16"/>
                <w:szCs w:val="16"/>
                <w:lang w:val="en-GB"/>
              </w:rPr>
            </w:pPr>
            <w:r w:rsidRPr="0064505A">
              <w:rPr>
                <w:sz w:val="16"/>
                <w:szCs w:val="16"/>
                <w:lang w:val="en-GB"/>
              </w:rPr>
              <w:t>No, an anti-abuse rule preventing deductibility of interests on hybrid debt exists. Accordingly, if the creditor state qualif</w:t>
            </w:r>
            <w:r w:rsidR="00D95825" w:rsidRPr="0064505A">
              <w:rPr>
                <w:sz w:val="16"/>
                <w:szCs w:val="16"/>
                <w:lang w:val="en-GB"/>
              </w:rPr>
              <w:t>ies</w:t>
            </w:r>
            <w:r w:rsidRPr="0064505A">
              <w:rPr>
                <w:sz w:val="16"/>
                <w:szCs w:val="16"/>
                <w:lang w:val="en-GB"/>
              </w:rPr>
              <w:t xml:space="preserve"> the hybrid loan as an equity investment</w:t>
            </w:r>
            <w:r w:rsidR="00D95825" w:rsidRPr="0064505A">
              <w:rPr>
                <w:sz w:val="16"/>
                <w:szCs w:val="16"/>
                <w:lang w:val="en-GB"/>
              </w:rPr>
              <w:t>,</w:t>
            </w:r>
            <w:r w:rsidRPr="0064505A">
              <w:rPr>
                <w:sz w:val="16"/>
                <w:szCs w:val="16"/>
                <w:lang w:val="en-GB"/>
              </w:rPr>
              <w:t xml:space="preserve"> the hybrid loan is also considered an equity investment for Danish tax law purposes. As a consequence, interest expenses are non-deductible</w:t>
            </w:r>
            <w:r w:rsidR="00D95825" w:rsidRPr="0064505A">
              <w:rPr>
                <w:sz w:val="16"/>
                <w:szCs w:val="16"/>
                <w:lang w:val="en-GB"/>
              </w:rPr>
              <w:t>. However, this rule only applies</w:t>
            </w:r>
            <w:r w:rsidRPr="0064505A">
              <w:rPr>
                <w:sz w:val="16"/>
                <w:szCs w:val="16"/>
                <w:lang w:val="en-GB"/>
              </w:rPr>
              <w:t xml:space="preserve"> if the loan is granted by an affiliated company</w:t>
            </w:r>
            <w:r w:rsidR="0086245A" w:rsidRPr="0064505A">
              <w:rPr>
                <w:sz w:val="16"/>
                <w:szCs w:val="16"/>
                <w:lang w:val="en-GB"/>
              </w:rPr>
              <w:t>, cf. SEL § 2B.</w:t>
            </w:r>
          </w:p>
          <w:p w14:paraId="41F8D1AD" w14:textId="77777777" w:rsidR="009E71C6" w:rsidRPr="0064505A" w:rsidRDefault="009E71C6" w:rsidP="00F81AEE">
            <w:pPr>
              <w:cnfStyle w:val="000000100000" w:firstRow="0" w:lastRow="0" w:firstColumn="0" w:lastColumn="0" w:oddVBand="0" w:evenVBand="0" w:oddHBand="1" w:evenHBand="0" w:firstRowFirstColumn="0" w:firstRowLastColumn="0" w:lastRowFirstColumn="0" w:lastRowLastColumn="0"/>
              <w:rPr>
                <w:sz w:val="16"/>
                <w:szCs w:val="16"/>
                <w:lang w:val="en-GB"/>
              </w:rPr>
            </w:pPr>
          </w:p>
        </w:tc>
      </w:tr>
      <w:tr w:rsidR="009E71C6" w:rsidRPr="0064505A" w14:paraId="48E56E81"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25B4EAD9" w14:textId="77777777" w:rsidR="009E71C6" w:rsidRPr="0064505A" w:rsidRDefault="009E71C6" w:rsidP="00F81AEE">
            <w:pPr>
              <w:pStyle w:val="ListNumber"/>
              <w:tabs>
                <w:tab w:val="clear" w:pos="284"/>
              </w:tabs>
              <w:ind w:left="340" w:hanging="340"/>
              <w:jc w:val="left"/>
              <w:rPr>
                <w:b w:val="0"/>
                <w:sz w:val="16"/>
                <w:szCs w:val="16"/>
                <w:lang w:val="en-GB"/>
              </w:rPr>
            </w:pPr>
            <w:r w:rsidRPr="0064505A">
              <w:rPr>
                <w:b w:val="0"/>
                <w:sz w:val="16"/>
                <w:szCs w:val="16"/>
                <w:lang w:val="en-GB"/>
              </w:rPr>
              <w:t>Is the tax deduction of interest cost on inter-group debt subject to any thin capitalisation-rules or other interest deduction limitations-rules?</w:t>
            </w:r>
          </w:p>
        </w:tc>
        <w:tc>
          <w:tcPr>
            <w:tcW w:w="3933" w:type="dxa"/>
          </w:tcPr>
          <w:p w14:paraId="28A23F7B" w14:textId="7AE7600E" w:rsidR="00D868D7" w:rsidRPr="0064505A" w:rsidRDefault="00D868D7" w:rsidP="00F81AEE">
            <w:pPr>
              <w:cnfStyle w:val="000000000000" w:firstRow="0" w:lastRow="0" w:firstColumn="0" w:lastColumn="0" w:oddVBand="0" w:evenVBand="0" w:oddHBand="0" w:evenHBand="0" w:firstRowFirstColumn="0" w:firstRowLastColumn="0" w:lastRowFirstColumn="0" w:lastRowLastColumn="0"/>
              <w:rPr>
                <w:sz w:val="16"/>
                <w:szCs w:val="16"/>
                <w:lang w:val="en-GB"/>
              </w:rPr>
            </w:pPr>
            <w:r w:rsidRPr="0064505A">
              <w:rPr>
                <w:sz w:val="16"/>
                <w:szCs w:val="16"/>
                <w:lang w:val="en-GB"/>
              </w:rPr>
              <w:t xml:space="preserve">Yes. The deductibility of interest </w:t>
            </w:r>
            <w:r w:rsidR="00D95825" w:rsidRPr="0064505A">
              <w:rPr>
                <w:sz w:val="16"/>
                <w:szCs w:val="16"/>
                <w:lang w:val="en-GB"/>
              </w:rPr>
              <w:t xml:space="preserve">cost </w:t>
            </w:r>
            <w:r w:rsidRPr="0064505A">
              <w:rPr>
                <w:sz w:val="16"/>
                <w:szCs w:val="16"/>
                <w:lang w:val="en-GB"/>
              </w:rPr>
              <w:t>and capital losses may be restricted under three sets of rules/tests</w:t>
            </w:r>
            <w:r w:rsidR="00D95825" w:rsidRPr="0064505A">
              <w:rPr>
                <w:sz w:val="16"/>
                <w:szCs w:val="16"/>
                <w:lang w:val="en-GB"/>
              </w:rPr>
              <w:t>:</w:t>
            </w:r>
            <w:r w:rsidRPr="0064505A">
              <w:rPr>
                <w:sz w:val="16"/>
                <w:szCs w:val="16"/>
                <w:lang w:val="en-GB"/>
              </w:rPr>
              <w:t xml:space="preserve"> (1) the thin capitalisation test</w:t>
            </w:r>
            <w:r w:rsidR="0086245A" w:rsidRPr="0064505A">
              <w:rPr>
                <w:sz w:val="16"/>
                <w:szCs w:val="16"/>
                <w:lang w:val="en-GB"/>
              </w:rPr>
              <w:t xml:space="preserve"> (SEL § 11)</w:t>
            </w:r>
            <w:r w:rsidRPr="0064505A">
              <w:rPr>
                <w:sz w:val="16"/>
                <w:szCs w:val="16"/>
                <w:lang w:val="en-GB"/>
              </w:rPr>
              <w:t xml:space="preserve">, (2) the asset test </w:t>
            </w:r>
            <w:r w:rsidR="0086245A" w:rsidRPr="0064505A">
              <w:rPr>
                <w:sz w:val="16"/>
                <w:szCs w:val="16"/>
                <w:lang w:val="en-GB"/>
              </w:rPr>
              <w:t>(SEL § 11B),</w:t>
            </w:r>
            <w:r w:rsidRPr="0064505A">
              <w:rPr>
                <w:sz w:val="16"/>
                <w:szCs w:val="16"/>
                <w:lang w:val="en-GB"/>
              </w:rPr>
              <w:t xml:space="preserve"> </w:t>
            </w:r>
            <w:r w:rsidR="0086245A" w:rsidRPr="0064505A">
              <w:rPr>
                <w:sz w:val="16"/>
                <w:szCs w:val="16"/>
                <w:lang w:val="en-GB"/>
              </w:rPr>
              <w:t xml:space="preserve">and </w:t>
            </w:r>
            <w:r w:rsidRPr="0064505A">
              <w:rPr>
                <w:sz w:val="16"/>
                <w:szCs w:val="16"/>
                <w:lang w:val="en-GB"/>
              </w:rPr>
              <w:t>(3) the EBIT test</w:t>
            </w:r>
            <w:r w:rsidR="0086245A" w:rsidRPr="0064505A">
              <w:rPr>
                <w:sz w:val="16"/>
                <w:szCs w:val="16"/>
                <w:lang w:val="en-GB"/>
              </w:rPr>
              <w:t xml:space="preserve"> (SEL § 11</w:t>
            </w:r>
            <w:r w:rsidR="00D95825" w:rsidRPr="0064505A">
              <w:rPr>
                <w:sz w:val="16"/>
                <w:szCs w:val="16"/>
                <w:lang w:val="en-GB"/>
              </w:rPr>
              <w:t>C</w:t>
            </w:r>
            <w:r w:rsidR="0086245A" w:rsidRPr="0064505A">
              <w:rPr>
                <w:sz w:val="16"/>
                <w:szCs w:val="16"/>
                <w:lang w:val="en-GB"/>
              </w:rPr>
              <w:t>)</w:t>
            </w:r>
            <w:r w:rsidRPr="0064505A">
              <w:rPr>
                <w:sz w:val="16"/>
                <w:szCs w:val="16"/>
                <w:lang w:val="en-GB"/>
              </w:rPr>
              <w:t>.</w:t>
            </w:r>
          </w:p>
          <w:p w14:paraId="736A1CF2" w14:textId="77777777" w:rsidR="009E71C6" w:rsidRPr="0064505A" w:rsidRDefault="009E71C6" w:rsidP="00F81AEE">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9E71C6" w:rsidRPr="0064505A" w14:paraId="033454C7"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4CD3364" w14:textId="44A8B9D5" w:rsidR="009E71C6" w:rsidRPr="0064505A" w:rsidRDefault="009E71C6" w:rsidP="00F81AEE">
            <w:pPr>
              <w:pStyle w:val="ListNumber"/>
              <w:tabs>
                <w:tab w:val="clear" w:pos="284"/>
              </w:tabs>
              <w:ind w:left="340" w:hanging="340"/>
              <w:jc w:val="left"/>
              <w:rPr>
                <w:b w:val="0"/>
                <w:sz w:val="16"/>
                <w:szCs w:val="16"/>
                <w:lang w:val="en-GB"/>
              </w:rPr>
            </w:pPr>
            <w:r w:rsidRPr="0064505A">
              <w:rPr>
                <w:b w:val="0"/>
                <w:sz w:val="16"/>
                <w:szCs w:val="16"/>
                <w:lang w:val="en-GB"/>
              </w:rPr>
              <w:t>If yes to 1</w:t>
            </w:r>
            <w:r w:rsidR="00CC4231" w:rsidRPr="0064505A">
              <w:rPr>
                <w:b w:val="0"/>
                <w:sz w:val="16"/>
                <w:szCs w:val="16"/>
                <w:lang w:val="en-GB"/>
              </w:rPr>
              <w:t>5</w:t>
            </w:r>
          </w:p>
        </w:tc>
        <w:tc>
          <w:tcPr>
            <w:tcW w:w="3933" w:type="dxa"/>
          </w:tcPr>
          <w:p w14:paraId="6F3945B6" w14:textId="77777777" w:rsidR="009E71C6" w:rsidRPr="0064505A" w:rsidRDefault="009E71C6" w:rsidP="00F81AEE">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E71C6" w:rsidRPr="0064505A" w14:paraId="356ACA93"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09A4FAF0" w14:textId="77777777" w:rsidR="009E71C6" w:rsidRPr="0064505A" w:rsidRDefault="009E71C6" w:rsidP="00F81AEE">
            <w:pPr>
              <w:pStyle w:val="ListNumber"/>
              <w:numPr>
                <w:ilvl w:val="0"/>
                <w:numId w:val="26"/>
              </w:numPr>
              <w:ind w:left="709"/>
              <w:jc w:val="left"/>
              <w:rPr>
                <w:b w:val="0"/>
                <w:sz w:val="16"/>
                <w:szCs w:val="16"/>
                <w:lang w:val="en-GB"/>
              </w:rPr>
            </w:pPr>
            <w:r w:rsidRPr="0064505A">
              <w:rPr>
                <w:b w:val="0"/>
                <w:sz w:val="16"/>
                <w:szCs w:val="16"/>
                <w:lang w:val="en-GB"/>
              </w:rPr>
              <w:t>Please briefly explain the general scope and mechanism of the rules.</w:t>
            </w:r>
          </w:p>
        </w:tc>
        <w:tc>
          <w:tcPr>
            <w:tcW w:w="3933" w:type="dxa"/>
          </w:tcPr>
          <w:p w14:paraId="193B75DA" w14:textId="28F4FC90" w:rsidR="00D868D7" w:rsidRPr="0064505A" w:rsidRDefault="00316C88" w:rsidP="00F81AEE">
            <w:pPr>
              <w:cnfStyle w:val="000000000000" w:firstRow="0" w:lastRow="0" w:firstColumn="0" w:lastColumn="0" w:oddVBand="0" w:evenVBand="0" w:oddHBand="0" w:evenHBand="0" w:firstRowFirstColumn="0" w:firstRowLastColumn="0" w:lastRowFirstColumn="0" w:lastRowLastColumn="0"/>
              <w:rPr>
                <w:sz w:val="16"/>
                <w:szCs w:val="16"/>
                <w:lang w:val="en-GB"/>
              </w:rPr>
            </w:pPr>
            <w:r w:rsidRPr="0064505A">
              <w:rPr>
                <w:sz w:val="16"/>
                <w:szCs w:val="16"/>
                <w:lang w:val="en-GB"/>
              </w:rPr>
              <w:t>Under t</w:t>
            </w:r>
            <w:r w:rsidR="00D868D7" w:rsidRPr="0064505A">
              <w:rPr>
                <w:sz w:val="16"/>
                <w:szCs w:val="16"/>
                <w:lang w:val="en-GB"/>
              </w:rPr>
              <w:t xml:space="preserve">he </w:t>
            </w:r>
            <w:r w:rsidR="00D868D7" w:rsidRPr="0064505A">
              <w:rPr>
                <w:sz w:val="16"/>
                <w:szCs w:val="16"/>
                <w:u w:val="single"/>
                <w:lang w:val="en-GB"/>
              </w:rPr>
              <w:t>thin capitalisation rule</w:t>
            </w:r>
            <w:r w:rsidRPr="0064505A">
              <w:rPr>
                <w:sz w:val="16"/>
                <w:szCs w:val="16"/>
                <w:u w:val="single"/>
                <w:lang w:val="en-GB"/>
              </w:rPr>
              <w:t xml:space="preserve">, </w:t>
            </w:r>
            <w:r w:rsidRPr="0064505A">
              <w:rPr>
                <w:sz w:val="16"/>
                <w:szCs w:val="16"/>
                <w:lang w:val="en-GB"/>
              </w:rPr>
              <w:t>a company is considered thinly capitalized if its overall debt-to-equity ratio exceeds 4:1 at the end of an income year.</w:t>
            </w:r>
            <w:r w:rsidR="00D868D7" w:rsidRPr="0064505A">
              <w:rPr>
                <w:sz w:val="16"/>
                <w:szCs w:val="16"/>
                <w:lang w:val="en-GB"/>
              </w:rPr>
              <w:t xml:space="preserve"> </w:t>
            </w:r>
            <w:r w:rsidRPr="0064505A">
              <w:rPr>
                <w:sz w:val="16"/>
                <w:szCs w:val="16"/>
                <w:lang w:val="en-GB"/>
              </w:rPr>
              <w:t>If so, interest costs etc. on debts</w:t>
            </w:r>
            <w:r w:rsidR="00D868D7" w:rsidRPr="0064505A">
              <w:rPr>
                <w:sz w:val="16"/>
                <w:szCs w:val="16"/>
                <w:lang w:val="en-GB"/>
              </w:rPr>
              <w:t xml:space="preserve"> </w:t>
            </w:r>
            <w:r w:rsidRPr="0064505A">
              <w:rPr>
                <w:sz w:val="16"/>
                <w:szCs w:val="16"/>
                <w:lang w:val="en-GB"/>
              </w:rPr>
              <w:t xml:space="preserve">owed </w:t>
            </w:r>
            <w:r w:rsidR="00D868D7" w:rsidRPr="0064505A">
              <w:rPr>
                <w:sz w:val="16"/>
                <w:szCs w:val="16"/>
                <w:lang w:val="en-GB"/>
              </w:rPr>
              <w:t>to a con</w:t>
            </w:r>
            <w:r w:rsidRPr="0064505A">
              <w:rPr>
                <w:sz w:val="16"/>
                <w:szCs w:val="16"/>
                <w:lang w:val="en-GB"/>
              </w:rPr>
              <w:t>nected</w:t>
            </w:r>
            <w:r w:rsidR="00D868D7" w:rsidRPr="0064505A">
              <w:rPr>
                <w:sz w:val="16"/>
                <w:szCs w:val="16"/>
                <w:lang w:val="en-GB"/>
              </w:rPr>
              <w:t xml:space="preserve"> legal person (controlled debt)</w:t>
            </w:r>
            <w:r w:rsidRPr="0064505A">
              <w:rPr>
                <w:sz w:val="16"/>
                <w:szCs w:val="16"/>
                <w:lang w:val="en-GB"/>
              </w:rPr>
              <w:t xml:space="preserve"> can be wholly or partly disallowed</w:t>
            </w:r>
            <w:r w:rsidR="00D868D7" w:rsidRPr="0064505A">
              <w:rPr>
                <w:sz w:val="16"/>
                <w:szCs w:val="16"/>
                <w:lang w:val="en-GB"/>
              </w:rPr>
              <w:t>. Third party debt guaranteed by a con</w:t>
            </w:r>
            <w:r w:rsidRPr="0064505A">
              <w:rPr>
                <w:sz w:val="16"/>
                <w:szCs w:val="16"/>
                <w:lang w:val="en-GB"/>
              </w:rPr>
              <w:t>nected</w:t>
            </w:r>
            <w:r w:rsidR="00D868D7" w:rsidRPr="0064505A">
              <w:rPr>
                <w:sz w:val="16"/>
                <w:szCs w:val="16"/>
                <w:lang w:val="en-GB"/>
              </w:rPr>
              <w:t xml:space="preserve"> legal person is also considered controlled debt. </w:t>
            </w:r>
            <w:r w:rsidRPr="0064505A">
              <w:rPr>
                <w:sz w:val="16"/>
                <w:szCs w:val="16"/>
                <w:lang w:val="en-GB"/>
              </w:rPr>
              <w:t xml:space="preserve">Controlled debt </w:t>
            </w:r>
            <w:proofErr w:type="spellStart"/>
            <w:r w:rsidRPr="0064505A">
              <w:rPr>
                <w:sz w:val="16"/>
                <w:szCs w:val="16"/>
                <w:lang w:val="en-GB"/>
              </w:rPr>
              <w:t>totaling</w:t>
            </w:r>
            <w:proofErr w:type="spellEnd"/>
            <w:r w:rsidRPr="0064505A">
              <w:rPr>
                <w:sz w:val="16"/>
                <w:szCs w:val="16"/>
                <w:lang w:val="en-GB"/>
              </w:rPr>
              <w:t xml:space="preserve"> less than DKK 10 million is not restricted.</w:t>
            </w:r>
            <w:r w:rsidR="003150AC" w:rsidRPr="0064505A">
              <w:rPr>
                <w:sz w:val="16"/>
                <w:szCs w:val="16"/>
                <w:lang w:val="en-GB"/>
              </w:rPr>
              <w:t xml:space="preserve"> </w:t>
            </w:r>
            <w:r w:rsidR="00D868D7" w:rsidRPr="0064505A">
              <w:rPr>
                <w:sz w:val="16"/>
                <w:szCs w:val="16"/>
                <w:lang w:val="en-GB"/>
              </w:rPr>
              <w:t>The debt/equity ratio limitation can be avoided to the extent it is demonstrated that the fina</w:t>
            </w:r>
            <w:r w:rsidR="0086245A" w:rsidRPr="0064505A">
              <w:rPr>
                <w:sz w:val="16"/>
                <w:szCs w:val="16"/>
                <w:lang w:val="en-GB"/>
              </w:rPr>
              <w:t>ncing is at arm’s length terms, cf. SEL § 11.</w:t>
            </w:r>
          </w:p>
          <w:p w14:paraId="1924DA32" w14:textId="77777777" w:rsidR="00D868D7" w:rsidRPr="0064505A" w:rsidRDefault="00D868D7" w:rsidP="00F81AEE">
            <w:pPr>
              <w:cnfStyle w:val="000000000000" w:firstRow="0" w:lastRow="0" w:firstColumn="0" w:lastColumn="0" w:oddVBand="0" w:evenVBand="0" w:oddHBand="0" w:evenHBand="0" w:firstRowFirstColumn="0" w:firstRowLastColumn="0" w:lastRowFirstColumn="0" w:lastRowLastColumn="0"/>
              <w:rPr>
                <w:sz w:val="16"/>
                <w:szCs w:val="16"/>
                <w:lang w:val="en-GB"/>
              </w:rPr>
            </w:pPr>
          </w:p>
          <w:p w14:paraId="35D368A0" w14:textId="24B9D056" w:rsidR="00D868D7" w:rsidRPr="0064505A" w:rsidRDefault="00D868D7" w:rsidP="00F81AEE">
            <w:pPr>
              <w:cnfStyle w:val="000000000000" w:firstRow="0" w:lastRow="0" w:firstColumn="0" w:lastColumn="0" w:oddVBand="0" w:evenVBand="0" w:oddHBand="0" w:evenHBand="0" w:firstRowFirstColumn="0" w:firstRowLastColumn="0" w:lastRowFirstColumn="0" w:lastRowLastColumn="0"/>
              <w:rPr>
                <w:sz w:val="16"/>
                <w:szCs w:val="16"/>
                <w:lang w:val="en-GB"/>
              </w:rPr>
            </w:pPr>
            <w:r w:rsidRPr="0064505A">
              <w:rPr>
                <w:sz w:val="16"/>
                <w:szCs w:val="16"/>
                <w:lang w:val="en-GB"/>
              </w:rPr>
              <w:t xml:space="preserve">Under the </w:t>
            </w:r>
            <w:r w:rsidRPr="0064505A">
              <w:rPr>
                <w:sz w:val="16"/>
                <w:szCs w:val="16"/>
                <w:u w:val="single"/>
                <w:lang w:val="en-GB"/>
              </w:rPr>
              <w:t>asset test</w:t>
            </w:r>
            <w:r w:rsidR="00316C88" w:rsidRPr="0064505A">
              <w:rPr>
                <w:sz w:val="16"/>
                <w:szCs w:val="16"/>
                <w:u w:val="single"/>
                <w:lang w:val="en-GB"/>
              </w:rPr>
              <w:t>,</w:t>
            </w:r>
            <w:r w:rsidRPr="0064505A">
              <w:rPr>
                <w:sz w:val="16"/>
                <w:szCs w:val="16"/>
                <w:lang w:val="en-GB"/>
              </w:rPr>
              <w:t xml:space="preserve"> net financing expenses may </w:t>
            </w:r>
            <w:r w:rsidR="003150AC" w:rsidRPr="0064505A">
              <w:rPr>
                <w:sz w:val="16"/>
                <w:szCs w:val="16"/>
                <w:lang w:val="en-GB"/>
              </w:rPr>
              <w:t xml:space="preserve">not </w:t>
            </w:r>
            <w:r w:rsidRPr="0064505A">
              <w:rPr>
                <w:sz w:val="16"/>
                <w:szCs w:val="16"/>
                <w:lang w:val="en-GB"/>
              </w:rPr>
              <w:t>be deducted if the</w:t>
            </w:r>
            <w:r w:rsidR="00316C88" w:rsidRPr="0064505A">
              <w:rPr>
                <w:sz w:val="16"/>
                <w:szCs w:val="16"/>
                <w:lang w:val="en-GB"/>
              </w:rPr>
              <w:t>y</w:t>
            </w:r>
            <w:r w:rsidRPr="0064505A">
              <w:rPr>
                <w:sz w:val="16"/>
                <w:szCs w:val="16"/>
                <w:lang w:val="en-GB"/>
              </w:rPr>
              <w:t xml:space="preserve"> exceed </w:t>
            </w:r>
            <w:r w:rsidR="00316C88" w:rsidRPr="0064505A">
              <w:rPr>
                <w:sz w:val="16"/>
                <w:szCs w:val="16"/>
                <w:lang w:val="en-GB"/>
              </w:rPr>
              <w:t xml:space="preserve">DKK 21.3 million </w:t>
            </w:r>
            <w:r w:rsidR="003150AC" w:rsidRPr="0064505A">
              <w:rPr>
                <w:sz w:val="16"/>
                <w:szCs w:val="16"/>
                <w:lang w:val="en-GB"/>
              </w:rPr>
              <w:t>and</w:t>
            </w:r>
            <w:r w:rsidR="00316C88" w:rsidRPr="0064505A">
              <w:rPr>
                <w:sz w:val="16"/>
                <w:szCs w:val="16"/>
                <w:lang w:val="en-GB"/>
              </w:rPr>
              <w:t xml:space="preserve"> </w:t>
            </w:r>
            <w:r w:rsidRPr="0064505A">
              <w:rPr>
                <w:sz w:val="16"/>
                <w:szCs w:val="16"/>
                <w:lang w:val="en-GB"/>
              </w:rPr>
              <w:t xml:space="preserve">a standard rate of 4.1 % (2015) of the value of the tax base of certain qualifying assets. </w:t>
            </w:r>
            <w:r w:rsidR="00316C88" w:rsidRPr="0064505A">
              <w:rPr>
                <w:sz w:val="16"/>
                <w:szCs w:val="16"/>
                <w:lang w:val="en-GB"/>
              </w:rPr>
              <w:t xml:space="preserve">Net financing expenses include all interest income and costs, irrespective of whether they are </w:t>
            </w:r>
            <w:r w:rsidR="003150AC" w:rsidRPr="0064505A">
              <w:rPr>
                <w:sz w:val="16"/>
                <w:szCs w:val="16"/>
                <w:lang w:val="en-GB"/>
              </w:rPr>
              <w:t xml:space="preserve">paid between </w:t>
            </w:r>
            <w:r w:rsidR="005A7292" w:rsidRPr="0064505A">
              <w:rPr>
                <w:sz w:val="16"/>
                <w:szCs w:val="16"/>
                <w:lang w:val="en-GB"/>
              </w:rPr>
              <w:t>related or unrelated parties</w:t>
            </w:r>
            <w:r w:rsidR="0086245A" w:rsidRPr="0064505A">
              <w:rPr>
                <w:sz w:val="16"/>
                <w:szCs w:val="16"/>
                <w:lang w:val="en-GB"/>
              </w:rPr>
              <w:t>, cf. SEL § 11B.</w:t>
            </w:r>
          </w:p>
          <w:p w14:paraId="0A6183A7" w14:textId="77777777" w:rsidR="00D868D7" w:rsidRPr="0064505A" w:rsidRDefault="00D868D7" w:rsidP="00F81AEE">
            <w:pPr>
              <w:cnfStyle w:val="000000000000" w:firstRow="0" w:lastRow="0" w:firstColumn="0" w:lastColumn="0" w:oddVBand="0" w:evenVBand="0" w:oddHBand="0" w:evenHBand="0" w:firstRowFirstColumn="0" w:firstRowLastColumn="0" w:lastRowFirstColumn="0" w:lastRowLastColumn="0"/>
              <w:rPr>
                <w:sz w:val="16"/>
                <w:szCs w:val="16"/>
                <w:lang w:val="en-GB"/>
              </w:rPr>
            </w:pPr>
          </w:p>
          <w:p w14:paraId="5A045E68" w14:textId="4C5B2C58" w:rsidR="00D868D7" w:rsidRPr="0064505A" w:rsidRDefault="00D868D7" w:rsidP="00F81AEE">
            <w:pPr>
              <w:cnfStyle w:val="000000000000" w:firstRow="0" w:lastRow="0" w:firstColumn="0" w:lastColumn="0" w:oddVBand="0" w:evenVBand="0" w:oddHBand="0" w:evenHBand="0" w:firstRowFirstColumn="0" w:firstRowLastColumn="0" w:lastRowFirstColumn="0" w:lastRowLastColumn="0"/>
              <w:rPr>
                <w:sz w:val="16"/>
                <w:szCs w:val="16"/>
                <w:lang w:val="en-GB"/>
              </w:rPr>
            </w:pPr>
            <w:r w:rsidRPr="0064505A">
              <w:rPr>
                <w:sz w:val="16"/>
                <w:szCs w:val="16"/>
                <w:lang w:val="en-GB"/>
              </w:rPr>
              <w:t xml:space="preserve">Under the </w:t>
            </w:r>
            <w:r w:rsidRPr="0064505A">
              <w:rPr>
                <w:sz w:val="16"/>
                <w:szCs w:val="16"/>
                <w:u w:val="single"/>
                <w:lang w:val="en-GB"/>
              </w:rPr>
              <w:t>EBIT test</w:t>
            </w:r>
            <w:r w:rsidRPr="0064505A">
              <w:rPr>
                <w:sz w:val="16"/>
                <w:szCs w:val="16"/>
                <w:lang w:val="en-GB"/>
              </w:rPr>
              <w:t xml:space="preserve"> net financing expenses </w:t>
            </w:r>
            <w:r w:rsidR="005A7292" w:rsidRPr="0064505A">
              <w:rPr>
                <w:sz w:val="16"/>
                <w:szCs w:val="16"/>
                <w:lang w:val="en-GB"/>
              </w:rPr>
              <w:t xml:space="preserve">as defined under SEL § 11B are disallowed to the extent they </w:t>
            </w:r>
            <w:r w:rsidRPr="0064505A">
              <w:rPr>
                <w:sz w:val="16"/>
                <w:szCs w:val="16"/>
                <w:lang w:val="en-GB"/>
              </w:rPr>
              <w:t xml:space="preserve">exceed 80% of </w:t>
            </w:r>
            <w:r w:rsidR="005A7292" w:rsidRPr="0064505A">
              <w:rPr>
                <w:sz w:val="16"/>
                <w:szCs w:val="16"/>
                <w:lang w:val="en-GB"/>
              </w:rPr>
              <w:t>taxable income excluding the net financing expenses</w:t>
            </w:r>
            <w:r w:rsidRPr="0064505A">
              <w:rPr>
                <w:sz w:val="16"/>
                <w:szCs w:val="16"/>
                <w:lang w:val="en-GB"/>
              </w:rPr>
              <w:t>. As with the asset test, the EBIT test only applies if net financing ex</w:t>
            </w:r>
            <w:r w:rsidR="0086245A" w:rsidRPr="0064505A">
              <w:rPr>
                <w:sz w:val="16"/>
                <w:szCs w:val="16"/>
                <w:lang w:val="en-GB"/>
              </w:rPr>
              <w:t>penses exceed DKK 21.3 million, cf. § SEL 11C.</w:t>
            </w:r>
          </w:p>
          <w:p w14:paraId="74A69338" w14:textId="77777777" w:rsidR="009E71C6" w:rsidRPr="0064505A" w:rsidRDefault="009E71C6" w:rsidP="00F81AEE">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9E71C6" w:rsidRPr="0064505A" w14:paraId="5659567B"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CEA2D5C" w14:textId="77777777" w:rsidR="009E71C6" w:rsidRPr="0064505A" w:rsidRDefault="009E71C6" w:rsidP="000243B6">
            <w:pPr>
              <w:pStyle w:val="ListNumber"/>
              <w:numPr>
                <w:ilvl w:val="0"/>
                <w:numId w:val="26"/>
              </w:numPr>
              <w:ind w:left="709"/>
              <w:jc w:val="left"/>
              <w:rPr>
                <w:b w:val="0"/>
                <w:sz w:val="16"/>
                <w:szCs w:val="16"/>
                <w:lang w:val="en-GB"/>
              </w:rPr>
            </w:pPr>
            <w:r w:rsidRPr="0064505A">
              <w:rPr>
                <w:b w:val="0"/>
                <w:sz w:val="16"/>
                <w:szCs w:val="16"/>
                <w:lang w:val="en-GB"/>
              </w:rPr>
              <w:lastRenderedPageBreak/>
              <w:t xml:space="preserve">In particular, do the rules apply only to interest costs on inter-group debt or more generally to all interest costs?  </w:t>
            </w:r>
          </w:p>
        </w:tc>
        <w:tc>
          <w:tcPr>
            <w:tcW w:w="3933" w:type="dxa"/>
          </w:tcPr>
          <w:p w14:paraId="1EDB18F6" w14:textId="077A2D51" w:rsidR="009E71C6" w:rsidRPr="0064505A" w:rsidRDefault="00D868D7" w:rsidP="005A7292">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64505A">
              <w:rPr>
                <w:sz w:val="16"/>
                <w:szCs w:val="16"/>
                <w:lang w:val="en-GB"/>
              </w:rPr>
              <w:t>The thin capitalisation rule only appl</w:t>
            </w:r>
            <w:r w:rsidR="005A7292" w:rsidRPr="0064505A">
              <w:rPr>
                <w:sz w:val="16"/>
                <w:szCs w:val="16"/>
                <w:lang w:val="en-GB"/>
              </w:rPr>
              <w:t>i</w:t>
            </w:r>
            <w:r w:rsidRPr="0064505A">
              <w:rPr>
                <w:sz w:val="16"/>
                <w:szCs w:val="16"/>
                <w:lang w:val="en-GB"/>
              </w:rPr>
              <w:t xml:space="preserve">es to controlled debt, whereas the assets test and the EBIT test </w:t>
            </w:r>
            <w:r w:rsidR="0086245A" w:rsidRPr="0064505A">
              <w:rPr>
                <w:sz w:val="16"/>
                <w:szCs w:val="16"/>
                <w:lang w:val="en-GB"/>
              </w:rPr>
              <w:t>apply</w:t>
            </w:r>
            <w:r w:rsidRPr="0064505A">
              <w:rPr>
                <w:sz w:val="16"/>
                <w:szCs w:val="16"/>
                <w:lang w:val="en-GB"/>
              </w:rPr>
              <w:t xml:space="preserve"> </w:t>
            </w:r>
            <w:r w:rsidR="005A7292" w:rsidRPr="0064505A">
              <w:rPr>
                <w:sz w:val="16"/>
                <w:szCs w:val="16"/>
                <w:lang w:val="en-GB"/>
              </w:rPr>
              <w:t xml:space="preserve">generally </w:t>
            </w:r>
            <w:r w:rsidRPr="0064505A">
              <w:rPr>
                <w:sz w:val="16"/>
                <w:szCs w:val="16"/>
                <w:lang w:val="en-GB"/>
              </w:rPr>
              <w:t>to all financing expenses</w:t>
            </w:r>
            <w:r w:rsidR="005A7292" w:rsidRPr="0064505A">
              <w:rPr>
                <w:sz w:val="16"/>
                <w:szCs w:val="16"/>
                <w:lang w:val="en-GB"/>
              </w:rPr>
              <w:t xml:space="preserve"> and financing income</w:t>
            </w:r>
            <w:r w:rsidR="0086245A" w:rsidRPr="0064505A">
              <w:rPr>
                <w:sz w:val="16"/>
                <w:szCs w:val="16"/>
                <w:lang w:val="en-GB"/>
              </w:rPr>
              <w:t>, cf. SEL § 11, 11B and 11C)</w:t>
            </w:r>
            <w:r w:rsidRPr="0064505A">
              <w:rPr>
                <w:sz w:val="16"/>
                <w:szCs w:val="16"/>
                <w:lang w:val="en-GB"/>
              </w:rPr>
              <w:t>.</w:t>
            </w:r>
          </w:p>
        </w:tc>
      </w:tr>
      <w:tr w:rsidR="009E71C6" w:rsidRPr="0064505A" w14:paraId="330695F2"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3C57809B" w14:textId="46CD5DBF" w:rsidR="009E71C6" w:rsidRPr="0064505A" w:rsidRDefault="009E71C6" w:rsidP="007D10F5">
            <w:pPr>
              <w:pStyle w:val="ListNumber"/>
              <w:numPr>
                <w:ilvl w:val="0"/>
                <w:numId w:val="26"/>
              </w:numPr>
              <w:ind w:left="709"/>
              <w:jc w:val="left"/>
              <w:rPr>
                <w:rFonts w:eastAsia="Times New Roman"/>
                <w:b w:val="0"/>
                <w:bCs w:val="0"/>
                <w:sz w:val="16"/>
                <w:szCs w:val="16"/>
                <w:lang w:val="en-GB"/>
              </w:rPr>
            </w:pPr>
            <w:r w:rsidRPr="0064505A">
              <w:rPr>
                <w:b w:val="0"/>
                <w:sz w:val="16"/>
                <w:szCs w:val="16"/>
                <w:lang w:val="en-GB"/>
              </w:rPr>
              <w:t xml:space="preserve">Do the rules take into account the </w:t>
            </w:r>
            <w:r w:rsidR="005A7292" w:rsidRPr="0064505A">
              <w:rPr>
                <w:b w:val="0"/>
                <w:sz w:val="16"/>
                <w:szCs w:val="16"/>
                <w:lang w:val="en-GB"/>
              </w:rPr>
              <w:t xml:space="preserve">worldwide </w:t>
            </w:r>
            <w:r w:rsidRPr="0064505A">
              <w:rPr>
                <w:b w:val="0"/>
                <w:sz w:val="16"/>
                <w:szCs w:val="16"/>
                <w:lang w:val="en-GB"/>
              </w:rPr>
              <w:t>debt ratio of the group of companies?</w:t>
            </w:r>
          </w:p>
        </w:tc>
        <w:tc>
          <w:tcPr>
            <w:tcW w:w="3933" w:type="dxa"/>
          </w:tcPr>
          <w:p w14:paraId="08E0CC34" w14:textId="327A3046" w:rsidR="009E71C6" w:rsidRPr="0064505A" w:rsidRDefault="005A7292">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64505A">
              <w:rPr>
                <w:sz w:val="16"/>
                <w:szCs w:val="16"/>
                <w:lang w:val="en-GB"/>
              </w:rPr>
              <w:t>No. Only the position of other Danish group member companies is taken into account, not that of any foreign group member companies.</w:t>
            </w:r>
          </w:p>
        </w:tc>
      </w:tr>
      <w:tr w:rsidR="009E71C6" w:rsidRPr="0064505A" w14:paraId="5ECB3379"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1EB34174" w14:textId="77777777" w:rsidR="009E71C6" w:rsidRPr="0064505A" w:rsidRDefault="009E71C6" w:rsidP="000243B6">
            <w:pPr>
              <w:pStyle w:val="ListNumber"/>
              <w:numPr>
                <w:ilvl w:val="0"/>
                <w:numId w:val="26"/>
              </w:numPr>
              <w:ind w:left="709"/>
              <w:jc w:val="left"/>
              <w:rPr>
                <w:b w:val="0"/>
                <w:sz w:val="16"/>
                <w:szCs w:val="16"/>
                <w:lang w:val="en-GB"/>
              </w:rPr>
            </w:pPr>
            <w:r w:rsidRPr="0064505A">
              <w:rPr>
                <w:b w:val="0"/>
                <w:sz w:val="16"/>
                <w:szCs w:val="16"/>
                <w:lang w:val="en-GB"/>
              </w:rPr>
              <w:t xml:space="preserve">In general, how effective do you consider these rules in countering ATP? When responding, please consider Model ATP-Structures 1 – 4 and assume that C Holdco, B Hybrid and </w:t>
            </w:r>
            <w:proofErr w:type="spellStart"/>
            <w:r w:rsidRPr="0064505A">
              <w:rPr>
                <w:b w:val="0"/>
                <w:sz w:val="16"/>
                <w:szCs w:val="16"/>
                <w:lang w:val="en-GB"/>
              </w:rPr>
              <w:t>OpCo</w:t>
            </w:r>
            <w:proofErr w:type="spellEnd"/>
            <w:r w:rsidRPr="0064505A">
              <w:rPr>
                <w:b w:val="0"/>
                <w:sz w:val="16"/>
                <w:szCs w:val="16"/>
                <w:lang w:val="en-GB"/>
              </w:rPr>
              <w:t xml:space="preserve"> are tax resident in your MS.</w:t>
            </w:r>
          </w:p>
        </w:tc>
        <w:tc>
          <w:tcPr>
            <w:tcW w:w="3933" w:type="dxa"/>
          </w:tcPr>
          <w:p w14:paraId="5DE2BF21" w14:textId="2482F788" w:rsidR="009E71C6" w:rsidRPr="0064505A" w:rsidRDefault="005A7292" w:rsidP="003150AC">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64505A">
              <w:rPr>
                <w:sz w:val="16"/>
                <w:szCs w:val="16"/>
                <w:lang w:val="en-GB"/>
              </w:rPr>
              <w:t xml:space="preserve">Given the </w:t>
            </w:r>
            <w:r w:rsidR="004767B8" w:rsidRPr="0064505A">
              <w:rPr>
                <w:sz w:val="16"/>
                <w:szCs w:val="16"/>
                <w:lang w:val="en-GB"/>
              </w:rPr>
              <w:t xml:space="preserve">relatively low </w:t>
            </w:r>
            <w:r w:rsidRPr="0064505A">
              <w:rPr>
                <w:sz w:val="16"/>
                <w:szCs w:val="16"/>
                <w:lang w:val="en-GB"/>
              </w:rPr>
              <w:t>general limit of DKK 21.3 million per year</w:t>
            </w:r>
            <w:r w:rsidR="004767B8" w:rsidRPr="0064505A">
              <w:rPr>
                <w:sz w:val="16"/>
                <w:szCs w:val="16"/>
                <w:lang w:val="en-GB"/>
              </w:rPr>
              <w:t>,</w:t>
            </w:r>
            <w:r w:rsidRPr="0064505A">
              <w:rPr>
                <w:sz w:val="16"/>
                <w:szCs w:val="16"/>
                <w:lang w:val="en-GB"/>
              </w:rPr>
              <w:t xml:space="preserve"> t</w:t>
            </w:r>
            <w:r w:rsidR="00D868D7" w:rsidRPr="0064505A">
              <w:rPr>
                <w:sz w:val="16"/>
                <w:szCs w:val="16"/>
                <w:lang w:val="en-GB"/>
              </w:rPr>
              <w:t>he Danish interest limitation rules must be considered effective in this regard.</w:t>
            </w:r>
          </w:p>
        </w:tc>
      </w:tr>
      <w:tr w:rsidR="009E71C6" w:rsidRPr="0064505A" w14:paraId="41F23250"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348284AC" w14:textId="1D5DD849" w:rsidR="009E71C6" w:rsidRPr="0064505A" w:rsidRDefault="009E71C6" w:rsidP="00B026D2">
            <w:pPr>
              <w:pStyle w:val="ListNumber"/>
              <w:tabs>
                <w:tab w:val="clear" w:pos="284"/>
              </w:tabs>
              <w:ind w:left="340" w:hanging="340"/>
              <w:jc w:val="left"/>
              <w:rPr>
                <w:b w:val="0"/>
                <w:sz w:val="16"/>
                <w:szCs w:val="16"/>
                <w:lang w:val="en-GB"/>
              </w:rPr>
            </w:pPr>
            <w:r w:rsidRPr="0064505A">
              <w:rPr>
                <w:b w:val="0"/>
                <w:sz w:val="16"/>
                <w:szCs w:val="16"/>
                <w:lang w:val="en-GB"/>
              </w:rPr>
              <w:t>If a loan is granted free of interest (non-arm’s length-condition) by a foreign group member company, could a debtor company resident in your MS claim any tax deduction for a hypothetical (deemed) interest cost? When responding, please consider Model ATP-Structure n</w:t>
            </w:r>
            <w:r w:rsidR="00B026D2">
              <w:rPr>
                <w:b w:val="0"/>
                <w:sz w:val="16"/>
                <w:szCs w:val="16"/>
                <w:lang w:val="en-GB"/>
              </w:rPr>
              <w:t xml:space="preserve">o. 4 and assume that </w:t>
            </w:r>
            <w:proofErr w:type="spellStart"/>
            <w:r w:rsidR="00B026D2">
              <w:rPr>
                <w:b w:val="0"/>
                <w:sz w:val="16"/>
                <w:szCs w:val="16"/>
                <w:lang w:val="en-GB"/>
              </w:rPr>
              <w:t>FinanceCo</w:t>
            </w:r>
            <w:proofErr w:type="spellEnd"/>
            <w:r w:rsidR="00B026D2">
              <w:rPr>
                <w:b w:val="0"/>
                <w:sz w:val="16"/>
                <w:szCs w:val="16"/>
                <w:lang w:val="en-GB"/>
              </w:rPr>
              <w:t xml:space="preserve"> D </w:t>
            </w:r>
            <w:r w:rsidRPr="0064505A">
              <w:rPr>
                <w:b w:val="0"/>
                <w:sz w:val="16"/>
                <w:szCs w:val="16"/>
                <w:lang w:val="en-GB"/>
              </w:rPr>
              <w:t>is tax resident in your MS.</w:t>
            </w:r>
            <w:r w:rsidR="00715402" w:rsidRPr="0064505A">
              <w:rPr>
                <w:b w:val="0"/>
                <w:sz w:val="16"/>
                <w:szCs w:val="16"/>
                <w:lang w:val="en-GB"/>
              </w:rPr>
              <w:t xml:space="preserve"> Moreover, please explain whether any deemed deduction would be contingent on a corresponding adjustment in the foreign state.</w:t>
            </w:r>
          </w:p>
        </w:tc>
        <w:tc>
          <w:tcPr>
            <w:tcW w:w="3933" w:type="dxa"/>
          </w:tcPr>
          <w:p w14:paraId="0E287A8D" w14:textId="53A2FFB5" w:rsidR="009E71C6" w:rsidRPr="0064505A" w:rsidRDefault="00D868D7" w:rsidP="003150AC">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64505A">
              <w:rPr>
                <w:sz w:val="16"/>
                <w:szCs w:val="16"/>
                <w:lang w:val="en-GB"/>
              </w:rPr>
              <w:t xml:space="preserve">Yes. The debtor company may deduct an arm’s length interest cost (a deemed interest) </w:t>
            </w:r>
            <w:r w:rsidR="00CE28F8" w:rsidRPr="0064505A">
              <w:rPr>
                <w:sz w:val="16"/>
                <w:szCs w:val="16"/>
                <w:lang w:val="en-GB"/>
              </w:rPr>
              <w:t>from</w:t>
            </w:r>
            <w:r w:rsidRPr="0064505A">
              <w:rPr>
                <w:sz w:val="16"/>
                <w:szCs w:val="16"/>
                <w:lang w:val="en-GB"/>
              </w:rPr>
              <w:t xml:space="preserve"> its taxable income </w:t>
            </w:r>
            <w:r w:rsidR="00CE28F8" w:rsidRPr="0064505A">
              <w:rPr>
                <w:sz w:val="16"/>
                <w:szCs w:val="16"/>
                <w:lang w:val="en-GB"/>
              </w:rPr>
              <w:t xml:space="preserve">provided that </w:t>
            </w:r>
            <w:r w:rsidRPr="0064505A">
              <w:rPr>
                <w:sz w:val="16"/>
                <w:szCs w:val="16"/>
                <w:lang w:val="en-GB"/>
              </w:rPr>
              <w:t xml:space="preserve">a </w:t>
            </w:r>
            <w:r w:rsidR="00CE28F8" w:rsidRPr="0064505A">
              <w:rPr>
                <w:sz w:val="16"/>
                <w:szCs w:val="16"/>
                <w:lang w:val="en-GB"/>
              </w:rPr>
              <w:t xml:space="preserve">corresponding </w:t>
            </w:r>
            <w:r w:rsidRPr="0064505A">
              <w:rPr>
                <w:sz w:val="16"/>
                <w:szCs w:val="16"/>
                <w:lang w:val="en-GB"/>
              </w:rPr>
              <w:t xml:space="preserve">adjustment </w:t>
            </w:r>
            <w:r w:rsidR="00CE28F8" w:rsidRPr="0064505A">
              <w:rPr>
                <w:sz w:val="16"/>
                <w:szCs w:val="16"/>
                <w:lang w:val="en-GB"/>
              </w:rPr>
              <w:t xml:space="preserve">of the taxable income of the creditor </w:t>
            </w:r>
            <w:r w:rsidRPr="0064505A">
              <w:rPr>
                <w:sz w:val="16"/>
                <w:szCs w:val="16"/>
                <w:lang w:val="en-GB"/>
              </w:rPr>
              <w:t>compan</w:t>
            </w:r>
            <w:r w:rsidR="0086245A" w:rsidRPr="0064505A">
              <w:rPr>
                <w:sz w:val="16"/>
                <w:szCs w:val="16"/>
                <w:lang w:val="en-GB"/>
              </w:rPr>
              <w:t xml:space="preserve">y </w:t>
            </w:r>
            <w:r w:rsidR="00CE28F8" w:rsidRPr="0064505A">
              <w:rPr>
                <w:sz w:val="16"/>
                <w:szCs w:val="16"/>
                <w:lang w:val="en-GB"/>
              </w:rPr>
              <w:t xml:space="preserve">is carried out </w:t>
            </w:r>
            <w:r w:rsidR="0086245A" w:rsidRPr="0064505A">
              <w:rPr>
                <w:sz w:val="16"/>
                <w:szCs w:val="16"/>
                <w:lang w:val="en-GB"/>
              </w:rPr>
              <w:t>in the foreign state, cf. LL § 2(6).</w:t>
            </w:r>
            <w:r w:rsidRPr="0064505A">
              <w:rPr>
                <w:sz w:val="16"/>
                <w:szCs w:val="16"/>
                <w:lang w:val="en-GB"/>
              </w:rPr>
              <w:t xml:space="preserve"> </w:t>
            </w:r>
            <w:r w:rsidR="00CE28F8" w:rsidRPr="0064505A">
              <w:rPr>
                <w:sz w:val="16"/>
                <w:szCs w:val="16"/>
                <w:lang w:val="en-GB"/>
              </w:rPr>
              <w:t>The deemed interest cost</w:t>
            </w:r>
            <w:r w:rsidRPr="0064505A">
              <w:rPr>
                <w:sz w:val="16"/>
                <w:szCs w:val="16"/>
                <w:lang w:val="en-GB"/>
              </w:rPr>
              <w:t xml:space="preserve"> is subject to the interest limitations rules mentioned under 16.</w:t>
            </w:r>
          </w:p>
        </w:tc>
      </w:tr>
      <w:tr w:rsidR="009E71C6" w:rsidRPr="0064505A" w14:paraId="5FDA5207"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0380FEA8" w14:textId="1995100D" w:rsidR="009E71C6" w:rsidRPr="0064505A" w:rsidRDefault="009E71C6" w:rsidP="009E71C6">
            <w:pPr>
              <w:pStyle w:val="ListNumber"/>
              <w:tabs>
                <w:tab w:val="clear" w:pos="284"/>
              </w:tabs>
              <w:ind w:left="340" w:hanging="340"/>
              <w:jc w:val="left"/>
              <w:rPr>
                <w:b w:val="0"/>
                <w:sz w:val="16"/>
                <w:szCs w:val="16"/>
                <w:lang w:val="en-GB"/>
              </w:rPr>
            </w:pPr>
            <w:r w:rsidRPr="0064505A">
              <w:rPr>
                <w:b w:val="0"/>
                <w:sz w:val="16"/>
                <w:szCs w:val="16"/>
                <w:lang w:val="en-GB"/>
              </w:rPr>
              <w:t>Would the benefit of such a loa</w:t>
            </w:r>
            <w:r w:rsidR="00103D5F" w:rsidRPr="0064505A">
              <w:rPr>
                <w:b w:val="0"/>
                <w:sz w:val="16"/>
                <w:szCs w:val="16"/>
                <w:lang w:val="en-GB"/>
              </w:rPr>
              <w:t>n compared to a normal interest-</w:t>
            </w:r>
            <w:r w:rsidRPr="0064505A">
              <w:rPr>
                <w:b w:val="0"/>
                <w:sz w:val="16"/>
                <w:szCs w:val="16"/>
                <w:lang w:val="en-GB"/>
              </w:rPr>
              <w:t>bearing loan on arm’s length conditions be taxable to the debtor company in your MS? If yes, how?</w:t>
            </w:r>
          </w:p>
        </w:tc>
        <w:tc>
          <w:tcPr>
            <w:tcW w:w="3933" w:type="dxa"/>
          </w:tcPr>
          <w:p w14:paraId="06B63379" w14:textId="77777777" w:rsidR="00D868D7" w:rsidRPr="0064505A" w:rsidRDefault="00D868D7" w:rsidP="00D868D7">
            <w:pPr>
              <w:cnfStyle w:val="000000100000" w:firstRow="0" w:lastRow="0" w:firstColumn="0" w:lastColumn="0" w:oddVBand="0" w:evenVBand="0" w:oddHBand="1" w:evenHBand="0" w:firstRowFirstColumn="0" w:firstRowLastColumn="0" w:lastRowFirstColumn="0" w:lastRowLastColumn="0"/>
              <w:rPr>
                <w:sz w:val="16"/>
                <w:szCs w:val="16"/>
                <w:lang w:val="en-GB"/>
              </w:rPr>
            </w:pPr>
            <w:r w:rsidRPr="0064505A">
              <w:rPr>
                <w:sz w:val="16"/>
                <w:szCs w:val="16"/>
                <w:lang w:val="en-GB"/>
              </w:rPr>
              <w:t xml:space="preserve">Yes, as a secondary adjustment for transfer pricing purposes. However, the benefit, i.e. the non-paid arm’s length interest, may be tax free if the payment can be considered a tax exempt dividend or a tax free group contribution (e.g. payments between sister companies). </w:t>
            </w:r>
          </w:p>
          <w:p w14:paraId="16E16487" w14:textId="77777777" w:rsidR="009E71C6" w:rsidRPr="0064505A" w:rsidRDefault="009E71C6"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E71C6" w:rsidRPr="0064505A" w14:paraId="73BC4A2B"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5589BF38" w14:textId="77777777" w:rsidR="009E71C6" w:rsidRPr="0064505A" w:rsidRDefault="009E71C6" w:rsidP="009E71C6">
            <w:pPr>
              <w:pStyle w:val="ListNumber"/>
              <w:tabs>
                <w:tab w:val="clear" w:pos="284"/>
              </w:tabs>
              <w:ind w:left="340" w:hanging="340"/>
              <w:jc w:val="left"/>
              <w:rPr>
                <w:b w:val="0"/>
                <w:sz w:val="16"/>
                <w:szCs w:val="16"/>
                <w:lang w:val="en-GB"/>
              </w:rPr>
            </w:pPr>
            <w:proofErr w:type="gramStart"/>
            <w:r w:rsidRPr="0064505A">
              <w:rPr>
                <w:b w:val="0"/>
                <w:sz w:val="16"/>
                <w:szCs w:val="16"/>
                <w:lang w:val="en-GB"/>
              </w:rPr>
              <w:t>Does</w:t>
            </w:r>
            <w:proofErr w:type="gramEnd"/>
            <w:r w:rsidRPr="0064505A">
              <w:rPr>
                <w:b w:val="0"/>
                <w:sz w:val="16"/>
                <w:szCs w:val="16"/>
                <w:lang w:val="en-GB"/>
              </w:rPr>
              <w:t xml:space="preserve"> your MS levy any withholding tax on interest payments?</w:t>
            </w:r>
          </w:p>
        </w:tc>
        <w:tc>
          <w:tcPr>
            <w:tcW w:w="3933" w:type="dxa"/>
          </w:tcPr>
          <w:p w14:paraId="207997AB" w14:textId="77777777" w:rsidR="009E71C6" w:rsidRPr="0064505A" w:rsidRDefault="00D868D7"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64505A">
              <w:rPr>
                <w:sz w:val="16"/>
                <w:szCs w:val="16"/>
                <w:lang w:val="en-GB"/>
              </w:rPr>
              <w:t>There is no general withholding tax on interest. However, interest paid to a foreign related entity may be subject to withholding tax</w:t>
            </w:r>
            <w:r w:rsidR="0086245A" w:rsidRPr="0064505A">
              <w:rPr>
                <w:sz w:val="16"/>
                <w:szCs w:val="16"/>
                <w:lang w:val="en-GB"/>
              </w:rPr>
              <w:t>, cf. SEL § 2(1</w:t>
            </w:r>
            <w:proofErr w:type="gramStart"/>
            <w:r w:rsidR="0086245A" w:rsidRPr="0064505A">
              <w:rPr>
                <w:sz w:val="16"/>
                <w:szCs w:val="16"/>
                <w:lang w:val="en-GB"/>
              </w:rPr>
              <w:t>)(</w:t>
            </w:r>
            <w:proofErr w:type="gramEnd"/>
            <w:r w:rsidR="0086245A" w:rsidRPr="0064505A">
              <w:rPr>
                <w:sz w:val="16"/>
                <w:szCs w:val="16"/>
                <w:lang w:val="en-GB"/>
              </w:rPr>
              <w:t>d).</w:t>
            </w:r>
          </w:p>
        </w:tc>
      </w:tr>
      <w:tr w:rsidR="009E71C6" w:rsidRPr="0064505A" w14:paraId="6F15B6F2"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197645AA" w14:textId="46CF31B9" w:rsidR="009E71C6" w:rsidRPr="0064505A" w:rsidRDefault="009E71C6" w:rsidP="009E71C6">
            <w:pPr>
              <w:pStyle w:val="ListNumber"/>
              <w:tabs>
                <w:tab w:val="clear" w:pos="284"/>
              </w:tabs>
              <w:ind w:left="340" w:hanging="340"/>
              <w:jc w:val="left"/>
              <w:rPr>
                <w:b w:val="0"/>
                <w:sz w:val="16"/>
                <w:szCs w:val="16"/>
                <w:lang w:val="en-GB"/>
              </w:rPr>
            </w:pPr>
            <w:r w:rsidRPr="0064505A">
              <w:rPr>
                <w:b w:val="0"/>
                <w:sz w:val="16"/>
                <w:szCs w:val="16"/>
                <w:lang w:val="en-GB"/>
              </w:rPr>
              <w:t>If yes to 1</w:t>
            </w:r>
            <w:r w:rsidR="00CE28F8" w:rsidRPr="0064505A">
              <w:rPr>
                <w:b w:val="0"/>
                <w:sz w:val="16"/>
                <w:szCs w:val="16"/>
                <w:lang w:val="en-GB"/>
              </w:rPr>
              <w:t>9</w:t>
            </w:r>
          </w:p>
        </w:tc>
        <w:tc>
          <w:tcPr>
            <w:tcW w:w="3933" w:type="dxa"/>
          </w:tcPr>
          <w:p w14:paraId="695B4FEA" w14:textId="77777777" w:rsidR="009E71C6" w:rsidRPr="0064505A" w:rsidRDefault="009E71C6"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E71C6" w:rsidRPr="0064505A" w14:paraId="7BA5ACA2"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2F18542E" w14:textId="77777777" w:rsidR="009E71C6" w:rsidRPr="0064505A" w:rsidRDefault="009E71C6" w:rsidP="000243B6">
            <w:pPr>
              <w:pStyle w:val="ListNumber"/>
              <w:numPr>
                <w:ilvl w:val="0"/>
                <w:numId w:val="27"/>
              </w:numPr>
              <w:ind w:left="709"/>
              <w:jc w:val="left"/>
              <w:rPr>
                <w:b w:val="0"/>
                <w:sz w:val="16"/>
                <w:szCs w:val="16"/>
                <w:lang w:val="en-GB"/>
              </w:rPr>
            </w:pPr>
            <w:r w:rsidRPr="0064505A">
              <w:rPr>
                <w:b w:val="0"/>
                <w:sz w:val="16"/>
                <w:szCs w:val="16"/>
                <w:lang w:val="en-GB"/>
              </w:rPr>
              <w:t>What is the rate of withholding tax (ignoring tax treaties)?</w:t>
            </w:r>
          </w:p>
        </w:tc>
        <w:tc>
          <w:tcPr>
            <w:tcW w:w="3933" w:type="dxa"/>
          </w:tcPr>
          <w:p w14:paraId="536242B3" w14:textId="77777777" w:rsidR="009E71C6" w:rsidRPr="0064505A" w:rsidRDefault="00D868D7" w:rsidP="00D868D7">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64505A">
              <w:rPr>
                <w:sz w:val="16"/>
                <w:szCs w:val="16"/>
                <w:lang w:val="en-GB"/>
              </w:rPr>
              <w:t>22 %</w:t>
            </w:r>
            <w:r w:rsidR="0086245A" w:rsidRPr="0064505A">
              <w:rPr>
                <w:sz w:val="16"/>
                <w:szCs w:val="16"/>
                <w:lang w:val="en-GB"/>
              </w:rPr>
              <w:t xml:space="preserve"> (KSL § 65D(1))</w:t>
            </w:r>
          </w:p>
        </w:tc>
      </w:tr>
      <w:tr w:rsidR="009E71C6" w:rsidRPr="0064505A" w14:paraId="19B7ED6C"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1DDCBA5D" w14:textId="77777777" w:rsidR="009E71C6" w:rsidRPr="0064505A" w:rsidRDefault="009E71C6" w:rsidP="000243B6">
            <w:pPr>
              <w:pStyle w:val="ListNumber"/>
              <w:numPr>
                <w:ilvl w:val="0"/>
                <w:numId w:val="27"/>
              </w:numPr>
              <w:ind w:left="709"/>
              <w:jc w:val="left"/>
              <w:rPr>
                <w:b w:val="0"/>
                <w:sz w:val="16"/>
                <w:szCs w:val="16"/>
                <w:lang w:val="en-GB"/>
              </w:rPr>
            </w:pPr>
            <w:r w:rsidRPr="0064505A">
              <w:rPr>
                <w:b w:val="0"/>
                <w:sz w:val="16"/>
                <w:szCs w:val="16"/>
                <w:lang w:val="en-GB"/>
              </w:rPr>
              <w:t xml:space="preserve">Are there special withholding tax rules for interest paid on a loan from a group member company? </w:t>
            </w:r>
          </w:p>
        </w:tc>
        <w:tc>
          <w:tcPr>
            <w:tcW w:w="3933" w:type="dxa"/>
          </w:tcPr>
          <w:p w14:paraId="37E650D6" w14:textId="03970AC0" w:rsidR="009E71C6" w:rsidRPr="0064505A" w:rsidRDefault="00D868D7" w:rsidP="00CE28F8">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64505A">
              <w:rPr>
                <w:sz w:val="16"/>
                <w:szCs w:val="16"/>
                <w:lang w:val="en-GB"/>
              </w:rPr>
              <w:t xml:space="preserve">Yes, withholding tax is only levied on interest paid to foreign related entity (i.e. an entity owning or controlling, directly or indirectly, more than 50% of the share capital or voting power in the </w:t>
            </w:r>
            <w:r w:rsidR="00CE28F8" w:rsidRPr="0064505A">
              <w:rPr>
                <w:sz w:val="16"/>
                <w:szCs w:val="16"/>
                <w:lang w:val="en-GB"/>
              </w:rPr>
              <w:t xml:space="preserve">Danish </w:t>
            </w:r>
            <w:r w:rsidRPr="0064505A">
              <w:rPr>
                <w:sz w:val="16"/>
                <w:szCs w:val="16"/>
                <w:lang w:val="en-GB"/>
              </w:rPr>
              <w:t>company paying the interest)</w:t>
            </w:r>
            <w:r w:rsidR="0086245A" w:rsidRPr="0064505A">
              <w:rPr>
                <w:sz w:val="16"/>
                <w:szCs w:val="16"/>
                <w:lang w:val="en-GB"/>
              </w:rPr>
              <w:t>, cf. SEL § 2(1)(d).</w:t>
            </w:r>
          </w:p>
        </w:tc>
      </w:tr>
      <w:tr w:rsidR="009E71C6" w:rsidRPr="0064505A" w14:paraId="7622A599"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401C0D3E" w14:textId="77777777" w:rsidR="009E71C6" w:rsidRPr="0064505A" w:rsidRDefault="009E71C6" w:rsidP="000243B6">
            <w:pPr>
              <w:pStyle w:val="ListNumber"/>
              <w:numPr>
                <w:ilvl w:val="0"/>
                <w:numId w:val="27"/>
              </w:numPr>
              <w:ind w:left="709"/>
              <w:jc w:val="left"/>
              <w:rPr>
                <w:b w:val="0"/>
                <w:sz w:val="16"/>
                <w:szCs w:val="16"/>
                <w:lang w:val="en-GB"/>
              </w:rPr>
            </w:pPr>
            <w:r w:rsidRPr="0064505A">
              <w:rPr>
                <w:b w:val="0"/>
                <w:sz w:val="16"/>
                <w:szCs w:val="16"/>
                <w:lang w:val="en-GB"/>
              </w:rPr>
              <w:t xml:space="preserve">Does this apply regardless of the tax residence of the creditor company, e.g. member state, treaty state, tax haven? </w:t>
            </w:r>
          </w:p>
        </w:tc>
        <w:tc>
          <w:tcPr>
            <w:tcW w:w="3933" w:type="dxa"/>
          </w:tcPr>
          <w:p w14:paraId="0F34E888" w14:textId="52D0CAEC" w:rsidR="00D868D7" w:rsidRPr="0064505A" w:rsidRDefault="00D868D7" w:rsidP="00D868D7">
            <w:pPr>
              <w:cnfStyle w:val="000000000000" w:firstRow="0" w:lastRow="0" w:firstColumn="0" w:lastColumn="0" w:oddVBand="0" w:evenVBand="0" w:oddHBand="0" w:evenHBand="0" w:firstRowFirstColumn="0" w:firstRowLastColumn="0" w:lastRowFirstColumn="0" w:lastRowLastColumn="0"/>
              <w:rPr>
                <w:sz w:val="16"/>
                <w:szCs w:val="16"/>
                <w:lang w:val="en-GB"/>
              </w:rPr>
            </w:pPr>
            <w:r w:rsidRPr="0064505A">
              <w:rPr>
                <w:sz w:val="16"/>
                <w:szCs w:val="16"/>
                <w:lang w:val="en-GB"/>
              </w:rPr>
              <w:t xml:space="preserve">No. Withholding tax is not levied on interests paid to a foreign related entity if the Danish </w:t>
            </w:r>
            <w:r w:rsidR="00CE28F8" w:rsidRPr="0064505A">
              <w:rPr>
                <w:sz w:val="16"/>
                <w:szCs w:val="16"/>
                <w:lang w:val="en-GB"/>
              </w:rPr>
              <w:t xml:space="preserve">interest </w:t>
            </w:r>
            <w:r w:rsidRPr="0064505A">
              <w:rPr>
                <w:sz w:val="16"/>
                <w:szCs w:val="16"/>
                <w:lang w:val="en-GB"/>
              </w:rPr>
              <w:t xml:space="preserve">taxation is reduced or eliminated according to the EU Interest/ Royalties Directive or a tax treaty. Further, no withholding tax is levied if the foreign related entity can demonstrate that the foreign CIT levied on the interest income is at least three quarters of the Danish corporate tax and that the foreign related entity does not </w:t>
            </w:r>
            <w:r w:rsidR="00CE28F8" w:rsidRPr="0064505A">
              <w:rPr>
                <w:sz w:val="16"/>
                <w:szCs w:val="16"/>
                <w:lang w:val="en-GB"/>
              </w:rPr>
              <w:t>re-</w:t>
            </w:r>
            <w:r w:rsidRPr="0064505A">
              <w:rPr>
                <w:sz w:val="16"/>
                <w:szCs w:val="16"/>
                <w:lang w:val="en-GB"/>
              </w:rPr>
              <w:t xml:space="preserve">pay the interest received to another foreign related entity subject to a </w:t>
            </w:r>
            <w:r w:rsidR="00CE28F8" w:rsidRPr="0064505A">
              <w:rPr>
                <w:sz w:val="16"/>
                <w:szCs w:val="16"/>
                <w:lang w:val="en-GB"/>
              </w:rPr>
              <w:t xml:space="preserve">lower </w:t>
            </w:r>
            <w:r w:rsidRPr="0064505A">
              <w:rPr>
                <w:sz w:val="16"/>
                <w:szCs w:val="16"/>
                <w:lang w:val="en-GB"/>
              </w:rPr>
              <w:t>cor</w:t>
            </w:r>
            <w:r w:rsidR="0086245A" w:rsidRPr="0064505A">
              <w:rPr>
                <w:sz w:val="16"/>
                <w:szCs w:val="16"/>
                <w:lang w:val="en-GB"/>
              </w:rPr>
              <w:t>porate tax</w:t>
            </w:r>
            <w:r w:rsidR="00CE28F8" w:rsidRPr="0064505A">
              <w:rPr>
                <w:sz w:val="16"/>
                <w:szCs w:val="16"/>
                <w:lang w:val="en-GB"/>
              </w:rPr>
              <w:t xml:space="preserve">, </w:t>
            </w:r>
            <w:r w:rsidR="0086245A" w:rsidRPr="0064505A">
              <w:rPr>
                <w:sz w:val="16"/>
                <w:szCs w:val="16"/>
                <w:lang w:val="en-GB"/>
              </w:rPr>
              <w:t>cf. SEL § 2(1)(d).</w:t>
            </w:r>
          </w:p>
          <w:p w14:paraId="7BC9572F" w14:textId="77777777" w:rsidR="009E71C6" w:rsidRPr="0064505A" w:rsidRDefault="009E71C6"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9E71C6" w:rsidRPr="0064505A" w14:paraId="5627D4D0"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A37E4C8" w14:textId="77777777" w:rsidR="009E71C6" w:rsidRPr="0064505A" w:rsidRDefault="009E71C6" w:rsidP="00F81AEE">
            <w:pPr>
              <w:pStyle w:val="ListNumber"/>
              <w:numPr>
                <w:ilvl w:val="0"/>
                <w:numId w:val="27"/>
              </w:numPr>
              <w:ind w:left="709"/>
              <w:jc w:val="left"/>
              <w:rPr>
                <w:b w:val="0"/>
                <w:sz w:val="16"/>
                <w:szCs w:val="16"/>
                <w:lang w:val="en-GB"/>
              </w:rPr>
            </w:pPr>
            <w:r w:rsidRPr="0064505A">
              <w:rPr>
                <w:b w:val="0"/>
                <w:sz w:val="16"/>
                <w:szCs w:val="16"/>
                <w:lang w:val="en-GB"/>
              </w:rPr>
              <w:t xml:space="preserve">In connection with an exemption, reduction or refund of withholding tax under a tax treaty or the EU Interest/Royalty Directive, is it common tax </w:t>
            </w:r>
            <w:r w:rsidRPr="0064505A">
              <w:rPr>
                <w:b w:val="0"/>
                <w:sz w:val="16"/>
                <w:szCs w:val="16"/>
                <w:lang w:val="en-GB"/>
              </w:rPr>
              <w:lastRenderedPageBreak/>
              <w:t>practice to apply a beneficial ownership requirement similar to that of the OECD model tax convention?</w:t>
            </w:r>
          </w:p>
        </w:tc>
        <w:tc>
          <w:tcPr>
            <w:tcW w:w="3933" w:type="dxa"/>
          </w:tcPr>
          <w:p w14:paraId="3D508C6C" w14:textId="77777777" w:rsidR="009E71C6" w:rsidRPr="0064505A" w:rsidRDefault="00D868D7" w:rsidP="00F81AEE">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64505A">
              <w:rPr>
                <w:sz w:val="16"/>
                <w:szCs w:val="16"/>
                <w:lang w:val="en-GB"/>
              </w:rPr>
              <w:lastRenderedPageBreak/>
              <w:t>Yes.</w:t>
            </w:r>
          </w:p>
        </w:tc>
      </w:tr>
      <w:tr w:rsidR="009E71C6" w:rsidRPr="0064505A" w14:paraId="599A6923"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511C17A3" w14:textId="77777777" w:rsidR="009E71C6" w:rsidRPr="0064505A" w:rsidRDefault="009E71C6" w:rsidP="00F81AEE">
            <w:pPr>
              <w:pStyle w:val="ListNumber"/>
              <w:numPr>
                <w:ilvl w:val="0"/>
                <w:numId w:val="27"/>
              </w:numPr>
              <w:ind w:left="709"/>
              <w:jc w:val="left"/>
              <w:rPr>
                <w:b w:val="0"/>
                <w:sz w:val="16"/>
                <w:szCs w:val="16"/>
                <w:lang w:val="en-GB"/>
              </w:rPr>
            </w:pPr>
            <w:r w:rsidRPr="0064505A">
              <w:rPr>
                <w:b w:val="0"/>
                <w:sz w:val="16"/>
                <w:szCs w:val="16"/>
                <w:lang w:val="en-GB"/>
              </w:rPr>
              <w:lastRenderedPageBreak/>
              <w:t>Is such exemption, reduction or refund subject to other anti-avoidance requirements? If yes, please explain briefly.</w:t>
            </w:r>
          </w:p>
        </w:tc>
        <w:tc>
          <w:tcPr>
            <w:tcW w:w="3933" w:type="dxa"/>
          </w:tcPr>
          <w:p w14:paraId="3DC3AD85" w14:textId="77777777" w:rsidR="00D868D7" w:rsidRPr="0064505A" w:rsidRDefault="00D868D7" w:rsidP="00F81AEE">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64505A">
              <w:rPr>
                <w:color w:val="auto"/>
                <w:sz w:val="16"/>
                <w:szCs w:val="16"/>
                <w:lang w:val="en-GB"/>
              </w:rPr>
              <w:t>No other specific anti-avoidance rules on interest payments are of relevance.</w:t>
            </w:r>
          </w:p>
          <w:p w14:paraId="16E490F9" w14:textId="77777777" w:rsidR="009E71C6" w:rsidRPr="0064505A" w:rsidRDefault="009E71C6" w:rsidP="00F81AEE">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9E71C6" w:rsidRPr="0064505A" w14:paraId="521FF595" w14:textId="77777777" w:rsidTr="009F4E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13C044E6" w14:textId="77777777" w:rsidR="009E71C6" w:rsidRPr="0064505A" w:rsidRDefault="009E71C6" w:rsidP="009F4E0B">
            <w:pPr>
              <w:rPr>
                <w:color w:val="auto"/>
                <w:sz w:val="16"/>
                <w:szCs w:val="16"/>
                <w:lang w:val="en-GB"/>
              </w:rPr>
            </w:pPr>
            <w:r w:rsidRPr="0064505A">
              <w:rPr>
                <w:i/>
                <w:color w:val="auto"/>
                <w:sz w:val="16"/>
                <w:szCs w:val="16"/>
                <w:lang w:val="en-GB"/>
              </w:rPr>
              <w:t>Allowance for corporate equity</w:t>
            </w:r>
          </w:p>
        </w:tc>
      </w:tr>
      <w:tr w:rsidR="009E71C6" w:rsidRPr="0064505A" w14:paraId="6B5D23C9"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2F1D40A7" w14:textId="77777777" w:rsidR="009E71C6" w:rsidRPr="0064505A" w:rsidRDefault="009E71C6" w:rsidP="00F81AEE">
            <w:pPr>
              <w:pStyle w:val="ListNumber"/>
              <w:tabs>
                <w:tab w:val="clear" w:pos="284"/>
              </w:tabs>
              <w:ind w:left="340" w:hanging="340"/>
              <w:jc w:val="left"/>
              <w:rPr>
                <w:b w:val="0"/>
                <w:i/>
                <w:sz w:val="16"/>
                <w:szCs w:val="16"/>
                <w:lang w:val="en-GB"/>
              </w:rPr>
            </w:pPr>
            <w:proofErr w:type="gramStart"/>
            <w:r w:rsidRPr="0064505A">
              <w:rPr>
                <w:b w:val="0"/>
                <w:sz w:val="16"/>
                <w:szCs w:val="16"/>
                <w:lang w:val="en-GB"/>
              </w:rPr>
              <w:t>Does</w:t>
            </w:r>
            <w:proofErr w:type="gramEnd"/>
            <w:r w:rsidRPr="0064505A">
              <w:rPr>
                <w:b w:val="0"/>
                <w:sz w:val="16"/>
                <w:szCs w:val="16"/>
                <w:lang w:val="en-GB"/>
              </w:rPr>
              <w:t xml:space="preserve"> your MS offer any tax deduction for a notional (fictitious) interest cost on the share capital of a company? If yes, please briefly explain</w:t>
            </w:r>
            <w:r w:rsidR="00E91F47" w:rsidRPr="0064505A">
              <w:rPr>
                <w:b w:val="0"/>
                <w:sz w:val="16"/>
                <w:szCs w:val="16"/>
                <w:lang w:val="en-GB"/>
              </w:rPr>
              <w:t xml:space="preserve"> and include any anti-avoidance provisions</w:t>
            </w:r>
            <w:r w:rsidRPr="0064505A">
              <w:rPr>
                <w:b w:val="0"/>
                <w:sz w:val="16"/>
                <w:szCs w:val="16"/>
                <w:lang w:val="en-GB"/>
              </w:rPr>
              <w:t>. In particular, can the deduction be claimed against financial income?</w:t>
            </w:r>
          </w:p>
        </w:tc>
        <w:tc>
          <w:tcPr>
            <w:tcW w:w="3933" w:type="dxa"/>
          </w:tcPr>
          <w:p w14:paraId="1046133F" w14:textId="77777777" w:rsidR="009E71C6" w:rsidRPr="0064505A" w:rsidRDefault="00D868D7" w:rsidP="00F81AEE">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64505A">
              <w:rPr>
                <w:color w:val="auto"/>
                <w:sz w:val="16"/>
                <w:szCs w:val="16"/>
                <w:lang w:val="en-GB"/>
              </w:rPr>
              <w:t>No.</w:t>
            </w:r>
          </w:p>
        </w:tc>
      </w:tr>
      <w:tr w:rsidR="009E71C6" w:rsidRPr="0064505A" w14:paraId="0CB43E99"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6F32D64B" w14:textId="77777777" w:rsidR="009E71C6" w:rsidRPr="0064505A" w:rsidRDefault="009E71C6" w:rsidP="00F81AEE">
            <w:pPr>
              <w:pStyle w:val="ListNumber"/>
              <w:tabs>
                <w:tab w:val="clear" w:pos="284"/>
              </w:tabs>
              <w:ind w:left="340" w:hanging="340"/>
              <w:jc w:val="left"/>
              <w:rPr>
                <w:b w:val="0"/>
                <w:sz w:val="16"/>
                <w:szCs w:val="16"/>
                <w:lang w:val="en-GB"/>
              </w:rPr>
            </w:pPr>
            <w:r w:rsidRPr="0064505A">
              <w:rPr>
                <w:b w:val="0"/>
                <w:sz w:val="16"/>
                <w:szCs w:val="16"/>
                <w:lang w:val="en-GB"/>
              </w:rPr>
              <w:t>Does your MS offer any tax deduction for dividends declared or paid? If yes, please briefly explain.</w:t>
            </w:r>
          </w:p>
        </w:tc>
        <w:tc>
          <w:tcPr>
            <w:tcW w:w="3933" w:type="dxa"/>
          </w:tcPr>
          <w:p w14:paraId="0C53FA41" w14:textId="77777777" w:rsidR="009E71C6" w:rsidRPr="0064505A" w:rsidRDefault="00D868D7" w:rsidP="00F81AEE">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64505A">
              <w:rPr>
                <w:color w:val="auto"/>
                <w:sz w:val="16"/>
                <w:szCs w:val="16"/>
                <w:lang w:val="en-GB"/>
              </w:rPr>
              <w:t>No.</w:t>
            </w:r>
          </w:p>
        </w:tc>
      </w:tr>
      <w:tr w:rsidR="009E71C6" w:rsidRPr="0064505A" w14:paraId="0D8D637F" w14:textId="77777777" w:rsidTr="009F4E0B">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79D222C9" w14:textId="77777777" w:rsidR="009E71C6" w:rsidRPr="0064505A" w:rsidRDefault="009E71C6" w:rsidP="009F4E0B">
            <w:pPr>
              <w:rPr>
                <w:color w:val="auto"/>
                <w:sz w:val="16"/>
                <w:szCs w:val="16"/>
                <w:lang w:val="en-GB"/>
              </w:rPr>
            </w:pPr>
            <w:r w:rsidRPr="0064505A">
              <w:rPr>
                <w:i/>
                <w:color w:val="auto"/>
                <w:sz w:val="16"/>
                <w:szCs w:val="16"/>
                <w:lang w:val="en-GB"/>
              </w:rPr>
              <w:t>Royalty and other income from intangible property</w:t>
            </w:r>
          </w:p>
        </w:tc>
      </w:tr>
      <w:tr w:rsidR="009E71C6" w:rsidRPr="0064505A" w14:paraId="6873B0CD"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042EB6F6" w14:textId="192E3675" w:rsidR="009E71C6" w:rsidRPr="0064505A" w:rsidRDefault="009E71C6" w:rsidP="00F81AEE">
            <w:pPr>
              <w:pStyle w:val="ListNumber"/>
              <w:tabs>
                <w:tab w:val="clear" w:pos="284"/>
              </w:tabs>
              <w:ind w:left="340" w:hanging="340"/>
              <w:jc w:val="left"/>
              <w:rPr>
                <w:b w:val="0"/>
                <w:i/>
                <w:sz w:val="16"/>
                <w:szCs w:val="16"/>
                <w:lang w:val="en-GB"/>
              </w:rPr>
            </w:pPr>
            <w:r w:rsidRPr="0064505A">
              <w:rPr>
                <w:b w:val="0"/>
                <w:sz w:val="16"/>
                <w:szCs w:val="16"/>
                <w:lang w:val="en-GB"/>
              </w:rPr>
              <w:t>Please consider Model ATP-Structure no. 5 and assume that Company B is tax resident in your MS. Does your MS offer any preferential tax regime (compared to the standard corporate income tax) for income from patents and other intellectual property rights? If yes, please briefly explain its main scope</w:t>
            </w:r>
            <w:r w:rsidR="00855C0C" w:rsidRPr="0064505A">
              <w:rPr>
                <w:b w:val="0"/>
                <w:sz w:val="16"/>
                <w:szCs w:val="16"/>
                <w:lang w:val="en-GB"/>
              </w:rPr>
              <w:t>,</w:t>
            </w:r>
            <w:r w:rsidRPr="0064505A">
              <w:rPr>
                <w:b w:val="0"/>
                <w:sz w:val="16"/>
                <w:szCs w:val="16"/>
                <w:lang w:val="en-GB"/>
              </w:rPr>
              <w:t xml:space="preserve"> characteristics</w:t>
            </w:r>
            <w:r w:rsidR="00855C0C" w:rsidRPr="0064505A">
              <w:rPr>
                <w:b w:val="0"/>
                <w:sz w:val="16"/>
                <w:szCs w:val="16"/>
                <w:lang w:val="en-GB"/>
              </w:rPr>
              <w:t xml:space="preserve"> and any anti-avoidance provisions</w:t>
            </w:r>
            <w:r w:rsidRPr="0064505A">
              <w:rPr>
                <w:b w:val="0"/>
                <w:sz w:val="16"/>
                <w:szCs w:val="16"/>
                <w:lang w:val="en-GB"/>
              </w:rPr>
              <w:t>.</w:t>
            </w:r>
            <w:r w:rsidR="00973E48" w:rsidRPr="0064505A">
              <w:rPr>
                <w:b w:val="0"/>
                <w:sz w:val="16"/>
                <w:szCs w:val="16"/>
                <w:lang w:val="en-GB"/>
              </w:rPr>
              <w:t xml:space="preserve"> In particular, can the preferential tax treatment be applied to income from patents or other IP which has not been developed by the taxpayer (company) itself?</w:t>
            </w:r>
            <w:r w:rsidR="0064505A">
              <w:rPr>
                <w:b w:val="0"/>
                <w:sz w:val="16"/>
                <w:szCs w:val="16"/>
                <w:lang w:val="en-GB"/>
              </w:rPr>
              <w:t xml:space="preserve"> </w:t>
            </w:r>
            <w:r w:rsidR="0064505A" w:rsidRPr="0064505A">
              <w:rPr>
                <w:b w:val="0"/>
                <w:bCs w:val="0"/>
                <w:sz w:val="16"/>
                <w:szCs w:val="16"/>
                <w:lang w:val="en-GB"/>
              </w:rPr>
              <w:t>Must the company have its own substantial R&amp;D activities? Can the preferential tax treatment be applied also to income from other taxpayers in your MS?</w:t>
            </w:r>
          </w:p>
        </w:tc>
        <w:tc>
          <w:tcPr>
            <w:tcW w:w="3933" w:type="dxa"/>
          </w:tcPr>
          <w:p w14:paraId="0F2DBB36" w14:textId="67C927C4" w:rsidR="009E71C6" w:rsidRPr="0064505A" w:rsidRDefault="00D868D7" w:rsidP="00F81AEE">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64505A">
              <w:rPr>
                <w:color w:val="auto"/>
                <w:sz w:val="16"/>
                <w:szCs w:val="16"/>
                <w:lang w:val="en-GB"/>
              </w:rPr>
              <w:t>No</w:t>
            </w:r>
            <w:r w:rsidR="0086245A" w:rsidRPr="0064505A">
              <w:rPr>
                <w:color w:val="auto"/>
                <w:sz w:val="16"/>
                <w:szCs w:val="16"/>
                <w:lang w:val="en-GB"/>
              </w:rPr>
              <w:t>, D</w:t>
            </w:r>
            <w:r w:rsidR="00C16C98" w:rsidRPr="0064505A">
              <w:rPr>
                <w:color w:val="auto"/>
                <w:sz w:val="16"/>
                <w:szCs w:val="16"/>
                <w:lang w:val="en-GB"/>
              </w:rPr>
              <w:t>anish tax law</w:t>
            </w:r>
            <w:r w:rsidR="00BB1781" w:rsidRPr="0064505A">
              <w:rPr>
                <w:color w:val="auto"/>
                <w:sz w:val="16"/>
                <w:szCs w:val="16"/>
                <w:lang w:val="en-GB"/>
              </w:rPr>
              <w:t xml:space="preserve"> </w:t>
            </w:r>
            <w:r w:rsidR="0086245A" w:rsidRPr="0064505A">
              <w:rPr>
                <w:color w:val="auto"/>
                <w:sz w:val="16"/>
                <w:szCs w:val="16"/>
                <w:lang w:val="en-GB"/>
              </w:rPr>
              <w:t>do</w:t>
            </w:r>
            <w:r w:rsidR="00C16C98" w:rsidRPr="0064505A">
              <w:rPr>
                <w:color w:val="auto"/>
                <w:sz w:val="16"/>
                <w:szCs w:val="16"/>
                <w:lang w:val="en-GB"/>
              </w:rPr>
              <w:t>es</w:t>
            </w:r>
            <w:r w:rsidR="0086245A" w:rsidRPr="0064505A">
              <w:rPr>
                <w:color w:val="auto"/>
                <w:sz w:val="16"/>
                <w:szCs w:val="16"/>
                <w:lang w:val="en-GB"/>
              </w:rPr>
              <w:t xml:space="preserve"> not </w:t>
            </w:r>
            <w:r w:rsidR="00C16C98" w:rsidRPr="0064505A">
              <w:rPr>
                <w:color w:val="auto"/>
                <w:sz w:val="16"/>
                <w:szCs w:val="16"/>
                <w:lang w:val="en-GB"/>
              </w:rPr>
              <w:t>offer</w:t>
            </w:r>
            <w:r w:rsidR="0086245A" w:rsidRPr="0064505A">
              <w:rPr>
                <w:color w:val="auto"/>
                <w:sz w:val="16"/>
                <w:szCs w:val="16"/>
                <w:lang w:val="en-GB"/>
              </w:rPr>
              <w:t xml:space="preserve"> any patent box regime or similar preferential tax regimes.</w:t>
            </w:r>
          </w:p>
        </w:tc>
      </w:tr>
      <w:tr w:rsidR="009E71C6" w:rsidRPr="0064505A" w14:paraId="0FF074D4"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39528C6D" w14:textId="77777777" w:rsidR="009E71C6" w:rsidRPr="0064505A" w:rsidRDefault="009E71C6" w:rsidP="00F81AEE">
            <w:pPr>
              <w:pStyle w:val="ListNumber"/>
              <w:tabs>
                <w:tab w:val="clear" w:pos="284"/>
              </w:tabs>
              <w:ind w:left="340" w:hanging="340"/>
              <w:jc w:val="left"/>
              <w:rPr>
                <w:b w:val="0"/>
                <w:sz w:val="16"/>
                <w:szCs w:val="16"/>
                <w:lang w:val="en-GB"/>
              </w:rPr>
            </w:pPr>
            <w:r w:rsidRPr="0064505A">
              <w:rPr>
                <w:b w:val="0"/>
                <w:sz w:val="16"/>
                <w:szCs w:val="16"/>
                <w:lang w:val="en-GB"/>
              </w:rPr>
              <w:t>Can a company in your MS obtain R&amp;D tax credits</w:t>
            </w:r>
            <w:r w:rsidR="003A1A3B" w:rsidRPr="0064505A">
              <w:rPr>
                <w:b w:val="0"/>
                <w:sz w:val="16"/>
                <w:szCs w:val="16"/>
                <w:lang w:val="en-GB"/>
              </w:rPr>
              <w:t xml:space="preserve"> (typically enhanced tax deduction or tax refund) </w:t>
            </w:r>
            <w:r w:rsidRPr="0064505A">
              <w:rPr>
                <w:b w:val="0"/>
                <w:sz w:val="16"/>
                <w:szCs w:val="16"/>
                <w:lang w:val="en-GB"/>
              </w:rPr>
              <w:t>for costs incurred</w:t>
            </w:r>
            <w:r w:rsidR="0046408E" w:rsidRPr="0064505A">
              <w:rPr>
                <w:b w:val="0"/>
                <w:sz w:val="16"/>
                <w:szCs w:val="16"/>
                <w:lang w:val="en-GB"/>
              </w:rPr>
              <w:t>, e.g.</w:t>
            </w:r>
            <w:r w:rsidRPr="0064505A">
              <w:rPr>
                <w:b w:val="0"/>
                <w:sz w:val="16"/>
                <w:szCs w:val="16"/>
                <w:lang w:val="en-GB"/>
              </w:rPr>
              <w:t xml:space="preserve"> in developing IP rights?</w:t>
            </w:r>
          </w:p>
        </w:tc>
        <w:tc>
          <w:tcPr>
            <w:tcW w:w="3933" w:type="dxa"/>
          </w:tcPr>
          <w:p w14:paraId="32A3C4ED" w14:textId="7049074F" w:rsidR="00D868D7" w:rsidRPr="0064505A" w:rsidRDefault="00955158" w:rsidP="00F81AEE">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64505A">
              <w:rPr>
                <w:color w:val="auto"/>
                <w:sz w:val="16"/>
                <w:szCs w:val="16"/>
                <w:lang w:val="en-GB"/>
              </w:rPr>
              <w:t xml:space="preserve">A tax loss of up to DKK 25 million per year resulting from fully expensed </w:t>
            </w:r>
            <w:r w:rsidR="00D868D7" w:rsidRPr="0064505A">
              <w:rPr>
                <w:color w:val="auto"/>
                <w:sz w:val="16"/>
                <w:szCs w:val="16"/>
                <w:lang w:val="en-GB"/>
              </w:rPr>
              <w:t xml:space="preserve">R&amp;D </w:t>
            </w:r>
            <w:r w:rsidRPr="0064505A">
              <w:rPr>
                <w:color w:val="auto"/>
                <w:sz w:val="16"/>
                <w:szCs w:val="16"/>
                <w:lang w:val="en-GB"/>
              </w:rPr>
              <w:t xml:space="preserve">costs entitles to a tax refund (R&amp;D </w:t>
            </w:r>
            <w:r w:rsidR="00D868D7" w:rsidRPr="0064505A">
              <w:rPr>
                <w:color w:val="auto"/>
                <w:sz w:val="16"/>
                <w:szCs w:val="16"/>
                <w:lang w:val="en-GB"/>
              </w:rPr>
              <w:t>tax credit</w:t>
            </w:r>
            <w:r w:rsidRPr="0064505A">
              <w:rPr>
                <w:color w:val="auto"/>
                <w:sz w:val="16"/>
                <w:szCs w:val="16"/>
                <w:lang w:val="en-GB"/>
              </w:rPr>
              <w:t>)</w:t>
            </w:r>
            <w:r w:rsidR="0086245A" w:rsidRPr="0064505A">
              <w:rPr>
                <w:color w:val="auto"/>
                <w:sz w:val="16"/>
                <w:szCs w:val="16"/>
                <w:lang w:val="en-GB"/>
              </w:rPr>
              <w:t>, cf. LL § 8X</w:t>
            </w:r>
            <w:r w:rsidR="00D868D7" w:rsidRPr="0064505A">
              <w:rPr>
                <w:color w:val="auto"/>
                <w:sz w:val="16"/>
                <w:szCs w:val="16"/>
                <w:lang w:val="en-GB"/>
              </w:rPr>
              <w:t>.</w:t>
            </w:r>
          </w:p>
          <w:p w14:paraId="4FC69289" w14:textId="77777777" w:rsidR="009E71C6" w:rsidRPr="0064505A" w:rsidRDefault="009E71C6" w:rsidP="00F81AEE">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9E71C6" w:rsidRPr="0064505A" w14:paraId="112FBE97"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16BEA171" w14:textId="77777777" w:rsidR="009E71C6" w:rsidRPr="0064505A" w:rsidRDefault="009E71C6" w:rsidP="00F81AEE">
            <w:pPr>
              <w:pStyle w:val="ListNumber"/>
              <w:tabs>
                <w:tab w:val="clear" w:pos="284"/>
              </w:tabs>
              <w:ind w:left="340" w:hanging="340"/>
              <w:jc w:val="left"/>
              <w:rPr>
                <w:b w:val="0"/>
                <w:sz w:val="16"/>
                <w:szCs w:val="16"/>
                <w:lang w:val="en-GB"/>
              </w:rPr>
            </w:pPr>
            <w:r w:rsidRPr="0064505A">
              <w:rPr>
                <w:b w:val="0"/>
                <w:sz w:val="16"/>
                <w:szCs w:val="16"/>
                <w:lang w:val="en-GB"/>
              </w:rPr>
              <w:t>If yes to 2</w:t>
            </w:r>
            <w:r w:rsidR="003965F3" w:rsidRPr="0064505A">
              <w:rPr>
                <w:b w:val="0"/>
                <w:sz w:val="16"/>
                <w:szCs w:val="16"/>
                <w:lang w:val="en-GB"/>
              </w:rPr>
              <w:t>4</w:t>
            </w:r>
            <w:r w:rsidRPr="0064505A">
              <w:rPr>
                <w:b w:val="0"/>
                <w:sz w:val="16"/>
                <w:szCs w:val="16"/>
                <w:lang w:val="en-GB"/>
              </w:rPr>
              <w:t xml:space="preserve">, </w:t>
            </w:r>
          </w:p>
        </w:tc>
        <w:tc>
          <w:tcPr>
            <w:tcW w:w="3933" w:type="dxa"/>
          </w:tcPr>
          <w:p w14:paraId="2A4416E9" w14:textId="77777777" w:rsidR="009E71C6" w:rsidRPr="0064505A" w:rsidRDefault="009E71C6" w:rsidP="00F81AEE">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E71C6" w:rsidRPr="0064505A" w14:paraId="6CC09D8D"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6FAF6771" w14:textId="77777777" w:rsidR="009E71C6" w:rsidRPr="0064505A" w:rsidRDefault="009E71C6" w:rsidP="00F81AEE">
            <w:pPr>
              <w:pStyle w:val="ListNumber"/>
              <w:numPr>
                <w:ilvl w:val="0"/>
                <w:numId w:val="21"/>
              </w:numPr>
              <w:ind w:left="714" w:hanging="357"/>
              <w:jc w:val="left"/>
              <w:rPr>
                <w:b w:val="0"/>
                <w:sz w:val="16"/>
                <w:szCs w:val="16"/>
                <w:lang w:val="en-GB"/>
              </w:rPr>
            </w:pPr>
            <w:r w:rsidRPr="0064505A">
              <w:rPr>
                <w:b w:val="0"/>
                <w:sz w:val="16"/>
                <w:szCs w:val="16"/>
                <w:lang w:val="en-GB"/>
              </w:rPr>
              <w:t>Please briefly explain the requirements which have to be met</w:t>
            </w:r>
            <w:r w:rsidR="00DC247D" w:rsidRPr="0064505A">
              <w:rPr>
                <w:b w:val="0"/>
                <w:sz w:val="16"/>
                <w:szCs w:val="16"/>
                <w:lang w:val="en-GB"/>
              </w:rPr>
              <w:t>, e.g. requirements for certain activity or successful development, etc.</w:t>
            </w:r>
          </w:p>
        </w:tc>
        <w:tc>
          <w:tcPr>
            <w:tcW w:w="3933" w:type="dxa"/>
          </w:tcPr>
          <w:p w14:paraId="372049EB" w14:textId="77777777" w:rsidR="009E71C6" w:rsidRPr="0064505A" w:rsidRDefault="0086245A" w:rsidP="00F81AEE">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64505A">
              <w:rPr>
                <w:color w:val="auto"/>
                <w:sz w:val="16"/>
                <w:szCs w:val="16"/>
                <w:lang w:val="en-GB"/>
              </w:rPr>
              <w:t>The R&amp;D tax credit for costs only applies for loss making companies</w:t>
            </w:r>
            <w:r w:rsidR="00C96088" w:rsidRPr="0064505A">
              <w:rPr>
                <w:color w:val="auto"/>
                <w:sz w:val="16"/>
                <w:szCs w:val="16"/>
                <w:lang w:val="en-GB"/>
              </w:rPr>
              <w:t>. If the tax credit is obtained</w:t>
            </w:r>
            <w:r w:rsidR="00066A73" w:rsidRPr="0064505A">
              <w:rPr>
                <w:color w:val="auto"/>
                <w:sz w:val="16"/>
                <w:szCs w:val="16"/>
                <w:lang w:val="en-GB"/>
              </w:rPr>
              <w:t>,</w:t>
            </w:r>
            <w:r w:rsidR="00C96088" w:rsidRPr="0064505A">
              <w:rPr>
                <w:color w:val="auto"/>
                <w:sz w:val="16"/>
                <w:szCs w:val="16"/>
                <w:lang w:val="en-GB"/>
              </w:rPr>
              <w:t xml:space="preserve"> losses carried forward are reduced accordingly.</w:t>
            </w:r>
          </w:p>
        </w:tc>
      </w:tr>
      <w:tr w:rsidR="009E71C6" w:rsidRPr="0064505A" w14:paraId="05030E88"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34691A9E" w14:textId="77777777" w:rsidR="009E71C6" w:rsidRPr="0064505A" w:rsidRDefault="009E71C6" w:rsidP="00F81AEE">
            <w:pPr>
              <w:pStyle w:val="ListNumber"/>
              <w:numPr>
                <w:ilvl w:val="0"/>
                <w:numId w:val="21"/>
              </w:numPr>
              <w:ind w:left="714" w:hanging="357"/>
              <w:jc w:val="left"/>
              <w:rPr>
                <w:b w:val="0"/>
                <w:sz w:val="16"/>
                <w:szCs w:val="16"/>
                <w:lang w:val="en-GB"/>
              </w:rPr>
            </w:pPr>
            <w:r w:rsidRPr="0064505A">
              <w:rPr>
                <w:b w:val="0"/>
                <w:sz w:val="16"/>
                <w:szCs w:val="16"/>
                <w:lang w:val="en-GB"/>
              </w:rPr>
              <w:t xml:space="preserve">Can such credits also be obtained for costs that are ultimately reimbursed by a group member company to the company in your MS? </w:t>
            </w:r>
          </w:p>
        </w:tc>
        <w:tc>
          <w:tcPr>
            <w:tcW w:w="3933" w:type="dxa"/>
          </w:tcPr>
          <w:p w14:paraId="3F2EE48F" w14:textId="6D24C790" w:rsidR="009E71C6" w:rsidRPr="0064505A" w:rsidRDefault="00D868D7" w:rsidP="00F81AEE">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64505A">
              <w:rPr>
                <w:color w:val="auto"/>
                <w:sz w:val="16"/>
                <w:szCs w:val="16"/>
                <w:lang w:val="en-GB"/>
              </w:rPr>
              <w:t xml:space="preserve">No. The </w:t>
            </w:r>
            <w:r w:rsidR="00066A73" w:rsidRPr="0064505A">
              <w:rPr>
                <w:color w:val="auto"/>
                <w:sz w:val="16"/>
                <w:szCs w:val="16"/>
                <w:lang w:val="en-GB"/>
              </w:rPr>
              <w:t xml:space="preserve">basis for the R&amp;D tax credit would be reduced by the reimbursement. </w:t>
            </w:r>
          </w:p>
        </w:tc>
      </w:tr>
      <w:tr w:rsidR="009E71C6" w:rsidRPr="0064505A" w14:paraId="74AD22A7"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61511CF2" w14:textId="77777777" w:rsidR="009E71C6" w:rsidRPr="0064505A" w:rsidRDefault="009E71C6" w:rsidP="00F81AEE">
            <w:pPr>
              <w:pStyle w:val="ListNumber"/>
              <w:tabs>
                <w:tab w:val="clear" w:pos="284"/>
              </w:tabs>
              <w:ind w:left="340" w:hanging="340"/>
              <w:jc w:val="left"/>
              <w:rPr>
                <w:b w:val="0"/>
                <w:sz w:val="16"/>
                <w:szCs w:val="16"/>
                <w:lang w:val="en-GB"/>
              </w:rPr>
            </w:pPr>
            <w:r w:rsidRPr="0064505A">
              <w:rPr>
                <w:b w:val="0"/>
                <w:sz w:val="16"/>
                <w:szCs w:val="16"/>
                <w:lang w:val="en-GB"/>
              </w:rPr>
              <w:t>Can a company in your MS transfer ownership of a patent, trademark or other IP right to a foreign group member company without incurring capital gains tax? When responding, please consider Model ATP-Structure no. 5 and assume that MNE Group is tax resident in your MS. Please also assume that the IP has no significant fair market value at the time it is transferred but it becomes highly valuable shortly (1-2 years) after.</w:t>
            </w:r>
          </w:p>
        </w:tc>
        <w:tc>
          <w:tcPr>
            <w:tcW w:w="3933" w:type="dxa"/>
          </w:tcPr>
          <w:p w14:paraId="7FD049D3" w14:textId="58F8BE81" w:rsidR="009E71C6" w:rsidRPr="0064505A" w:rsidRDefault="00066A73" w:rsidP="00F81AEE">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64505A">
              <w:rPr>
                <w:color w:val="auto"/>
                <w:sz w:val="16"/>
                <w:szCs w:val="16"/>
                <w:lang w:val="en-GB"/>
              </w:rPr>
              <w:t>No. Taxation would be based on the fair market value of the IP at the time of the transfer</w:t>
            </w:r>
            <w:r w:rsidR="00BB1781" w:rsidRPr="0064505A">
              <w:rPr>
                <w:color w:val="auto"/>
                <w:sz w:val="16"/>
                <w:szCs w:val="16"/>
                <w:lang w:val="en-GB"/>
              </w:rPr>
              <w:t xml:space="preserve"> (based on OECD’s TP Guidelines)</w:t>
            </w:r>
            <w:r w:rsidRPr="0064505A">
              <w:rPr>
                <w:color w:val="auto"/>
                <w:sz w:val="16"/>
                <w:szCs w:val="16"/>
                <w:lang w:val="en-GB"/>
              </w:rPr>
              <w:t xml:space="preserve">. </w:t>
            </w:r>
            <w:r w:rsidR="00D868D7" w:rsidRPr="0064505A">
              <w:rPr>
                <w:color w:val="auto"/>
                <w:sz w:val="16"/>
                <w:szCs w:val="16"/>
                <w:lang w:val="en-GB"/>
              </w:rPr>
              <w:t>A later increase in fair market value will not result in a reopened tax assessment</w:t>
            </w:r>
            <w:r w:rsidRPr="0064505A">
              <w:rPr>
                <w:color w:val="auto"/>
                <w:sz w:val="16"/>
                <w:szCs w:val="16"/>
                <w:lang w:val="en-GB"/>
              </w:rPr>
              <w:t xml:space="preserve"> unless there are strong indications that the fair market value was higher already at the time of the transfer</w:t>
            </w:r>
            <w:r w:rsidR="00D868D7" w:rsidRPr="0064505A">
              <w:rPr>
                <w:color w:val="auto"/>
                <w:sz w:val="16"/>
                <w:szCs w:val="16"/>
                <w:lang w:val="en-GB"/>
              </w:rPr>
              <w:t>.</w:t>
            </w:r>
          </w:p>
        </w:tc>
      </w:tr>
      <w:tr w:rsidR="009E71C6" w:rsidRPr="0064505A" w14:paraId="0380F5AF"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31175C60" w14:textId="77777777" w:rsidR="009E71C6" w:rsidRPr="0064505A" w:rsidRDefault="009E71C6" w:rsidP="00F81AEE">
            <w:pPr>
              <w:pStyle w:val="ListNumber"/>
              <w:tabs>
                <w:tab w:val="clear" w:pos="284"/>
              </w:tabs>
              <w:ind w:left="340" w:hanging="340"/>
              <w:jc w:val="left"/>
              <w:rPr>
                <w:b w:val="0"/>
                <w:sz w:val="16"/>
                <w:szCs w:val="16"/>
                <w:lang w:val="en-GB"/>
              </w:rPr>
            </w:pPr>
            <w:r w:rsidRPr="0064505A">
              <w:rPr>
                <w:b w:val="0"/>
                <w:sz w:val="16"/>
                <w:szCs w:val="16"/>
                <w:lang w:val="en-GB"/>
              </w:rPr>
              <w:t>If no to 2</w:t>
            </w:r>
            <w:r w:rsidR="004C01E0" w:rsidRPr="0064505A">
              <w:rPr>
                <w:b w:val="0"/>
                <w:sz w:val="16"/>
                <w:szCs w:val="16"/>
                <w:lang w:val="en-GB"/>
              </w:rPr>
              <w:t>6</w:t>
            </w:r>
            <w:r w:rsidRPr="0064505A">
              <w:rPr>
                <w:b w:val="0"/>
                <w:sz w:val="16"/>
                <w:szCs w:val="16"/>
                <w:lang w:val="en-GB"/>
              </w:rPr>
              <w:t xml:space="preserve">, </w:t>
            </w:r>
            <w:r w:rsidR="003949EE" w:rsidRPr="0064505A">
              <w:rPr>
                <w:b w:val="0"/>
                <w:sz w:val="16"/>
                <w:szCs w:val="16"/>
                <w:lang w:val="en-GB"/>
              </w:rPr>
              <w:t>i.e. your MS would impose tax on the disposal,</w:t>
            </w:r>
          </w:p>
          <w:p w14:paraId="683FA484" w14:textId="77777777" w:rsidR="009E71C6" w:rsidRPr="0064505A" w:rsidRDefault="009E71C6" w:rsidP="00F81AEE">
            <w:pPr>
              <w:pStyle w:val="ListNumber"/>
              <w:numPr>
                <w:ilvl w:val="0"/>
                <w:numId w:val="0"/>
              </w:numPr>
              <w:ind w:left="340"/>
              <w:rPr>
                <w:b w:val="0"/>
                <w:sz w:val="16"/>
                <w:szCs w:val="16"/>
                <w:lang w:val="en-GB"/>
              </w:rPr>
            </w:pPr>
          </w:p>
        </w:tc>
        <w:tc>
          <w:tcPr>
            <w:tcW w:w="3933" w:type="dxa"/>
          </w:tcPr>
          <w:p w14:paraId="6C974D64" w14:textId="77777777" w:rsidR="009E71C6" w:rsidRPr="0064505A" w:rsidRDefault="009E71C6" w:rsidP="00F81AEE">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E71C6" w:rsidRPr="0064505A" w14:paraId="5B7B518D"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055DF3E6" w14:textId="77777777" w:rsidR="009E71C6" w:rsidRPr="0064505A" w:rsidRDefault="009E71C6" w:rsidP="00F81AEE">
            <w:pPr>
              <w:pStyle w:val="ListNumber"/>
              <w:numPr>
                <w:ilvl w:val="0"/>
                <w:numId w:val="22"/>
              </w:numPr>
              <w:ind w:left="714" w:hanging="357"/>
              <w:jc w:val="left"/>
              <w:rPr>
                <w:b w:val="0"/>
                <w:sz w:val="16"/>
                <w:szCs w:val="16"/>
                <w:lang w:val="en-GB"/>
              </w:rPr>
            </w:pPr>
            <w:r w:rsidRPr="0064505A">
              <w:rPr>
                <w:b w:val="0"/>
                <w:sz w:val="16"/>
                <w:szCs w:val="16"/>
                <w:lang w:val="en-GB"/>
              </w:rPr>
              <w:t>Is the relevant capital gains tax rate lower than the standard rate?</w:t>
            </w:r>
          </w:p>
        </w:tc>
        <w:tc>
          <w:tcPr>
            <w:tcW w:w="3933" w:type="dxa"/>
          </w:tcPr>
          <w:p w14:paraId="00627050" w14:textId="77777777" w:rsidR="009E71C6" w:rsidRPr="0064505A" w:rsidRDefault="00D868D7" w:rsidP="00F81AEE">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64505A">
              <w:rPr>
                <w:color w:val="auto"/>
                <w:sz w:val="16"/>
                <w:szCs w:val="16"/>
                <w:lang w:val="en-GB"/>
              </w:rPr>
              <w:t>No.</w:t>
            </w:r>
          </w:p>
        </w:tc>
      </w:tr>
      <w:tr w:rsidR="009E71C6" w:rsidRPr="0064505A" w14:paraId="414CCE92"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4F479AC" w14:textId="77777777" w:rsidR="009E71C6" w:rsidRPr="0064505A" w:rsidRDefault="003949EE" w:rsidP="00F81AEE">
            <w:pPr>
              <w:pStyle w:val="ListNumber"/>
              <w:numPr>
                <w:ilvl w:val="0"/>
                <w:numId w:val="22"/>
              </w:numPr>
              <w:jc w:val="left"/>
              <w:rPr>
                <w:b w:val="0"/>
                <w:sz w:val="16"/>
                <w:szCs w:val="16"/>
                <w:lang w:val="en-GB"/>
              </w:rPr>
            </w:pPr>
            <w:r w:rsidRPr="0064505A">
              <w:rPr>
                <w:b w:val="0"/>
                <w:sz w:val="16"/>
                <w:szCs w:val="16"/>
                <w:lang w:val="en-GB"/>
              </w:rPr>
              <w:t>Does taxation arise as a result of an anti-abuse provision or similar</w:t>
            </w:r>
            <w:r w:rsidR="009E71C6" w:rsidRPr="0064505A">
              <w:rPr>
                <w:b w:val="0"/>
                <w:sz w:val="16"/>
                <w:szCs w:val="16"/>
                <w:lang w:val="en-GB"/>
              </w:rPr>
              <w:t xml:space="preserve">? </w:t>
            </w:r>
          </w:p>
        </w:tc>
        <w:tc>
          <w:tcPr>
            <w:tcW w:w="3933" w:type="dxa"/>
          </w:tcPr>
          <w:p w14:paraId="51EC8F7A" w14:textId="7E650D61" w:rsidR="00D868D7" w:rsidRPr="0064505A" w:rsidRDefault="00D868D7" w:rsidP="00F81AEE">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64505A">
              <w:rPr>
                <w:color w:val="auto"/>
                <w:sz w:val="16"/>
                <w:szCs w:val="16"/>
                <w:lang w:val="en-GB"/>
              </w:rPr>
              <w:t xml:space="preserve">The transfer of IP rights between related parties should be </w:t>
            </w:r>
            <w:r w:rsidR="00066A73" w:rsidRPr="0064505A">
              <w:rPr>
                <w:color w:val="auto"/>
                <w:sz w:val="16"/>
                <w:szCs w:val="16"/>
                <w:lang w:val="en-GB"/>
              </w:rPr>
              <w:t>taxed</w:t>
            </w:r>
            <w:r w:rsidRPr="0064505A">
              <w:rPr>
                <w:color w:val="auto"/>
                <w:sz w:val="16"/>
                <w:szCs w:val="16"/>
                <w:lang w:val="en-GB"/>
              </w:rPr>
              <w:t xml:space="preserve"> in accordance with the arm’s length principle, i.e. it is only possible to </w:t>
            </w:r>
            <w:r w:rsidR="00066A73" w:rsidRPr="0064505A">
              <w:rPr>
                <w:color w:val="auto"/>
                <w:sz w:val="16"/>
                <w:szCs w:val="16"/>
                <w:lang w:val="en-GB"/>
              </w:rPr>
              <w:t>have a disposal of</w:t>
            </w:r>
            <w:r w:rsidRPr="0064505A">
              <w:rPr>
                <w:color w:val="auto"/>
                <w:sz w:val="16"/>
                <w:szCs w:val="16"/>
                <w:lang w:val="en-GB"/>
              </w:rPr>
              <w:t xml:space="preserve"> IP rights </w:t>
            </w:r>
            <w:r w:rsidR="00066A73" w:rsidRPr="0064505A">
              <w:rPr>
                <w:color w:val="auto"/>
                <w:sz w:val="16"/>
                <w:szCs w:val="16"/>
                <w:lang w:val="en-GB"/>
              </w:rPr>
              <w:t xml:space="preserve">taxed </w:t>
            </w:r>
            <w:r w:rsidRPr="0064505A">
              <w:rPr>
                <w:color w:val="auto"/>
                <w:sz w:val="16"/>
                <w:szCs w:val="16"/>
                <w:lang w:val="en-GB"/>
              </w:rPr>
              <w:t>at a low or nil value if the arm’s length value</w:t>
            </w:r>
            <w:r w:rsidR="00C96088" w:rsidRPr="0064505A">
              <w:rPr>
                <w:color w:val="auto"/>
                <w:sz w:val="16"/>
                <w:szCs w:val="16"/>
                <w:lang w:val="en-GB"/>
              </w:rPr>
              <w:t xml:space="preserve"> of the IP rights is low or nil</w:t>
            </w:r>
            <w:r w:rsidR="00066A73" w:rsidRPr="0064505A">
              <w:rPr>
                <w:color w:val="auto"/>
                <w:sz w:val="16"/>
                <w:szCs w:val="16"/>
                <w:lang w:val="en-GB"/>
              </w:rPr>
              <w:t xml:space="preserve"> at the time of the  transfer</w:t>
            </w:r>
            <w:r w:rsidR="00C96088" w:rsidRPr="0064505A">
              <w:rPr>
                <w:color w:val="auto"/>
                <w:sz w:val="16"/>
                <w:szCs w:val="16"/>
                <w:lang w:val="en-GB"/>
              </w:rPr>
              <w:t>, cf. LL § 2.</w:t>
            </w:r>
          </w:p>
          <w:p w14:paraId="7B492CE9" w14:textId="77777777" w:rsidR="009E71C6" w:rsidRPr="0064505A" w:rsidRDefault="009E71C6" w:rsidP="00F81AEE">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4C01E0" w:rsidRPr="0064505A" w14:paraId="63932E08"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3A9D8E7B" w14:textId="77777777" w:rsidR="004C01E0" w:rsidRPr="0064505A" w:rsidRDefault="004C01E0" w:rsidP="00F81AEE">
            <w:pPr>
              <w:pStyle w:val="ListNumber"/>
              <w:numPr>
                <w:ilvl w:val="0"/>
                <w:numId w:val="22"/>
              </w:numPr>
              <w:jc w:val="left"/>
              <w:rPr>
                <w:b w:val="0"/>
                <w:sz w:val="16"/>
                <w:szCs w:val="16"/>
                <w:lang w:val="en-GB"/>
              </w:rPr>
            </w:pPr>
            <w:r w:rsidRPr="0064505A">
              <w:rPr>
                <w:b w:val="0"/>
                <w:sz w:val="16"/>
                <w:szCs w:val="16"/>
                <w:lang w:val="en-GB"/>
              </w:rPr>
              <w:t>Would any R&amp;D tax credits obtained in the past be reversed upon a disposal?</w:t>
            </w:r>
          </w:p>
        </w:tc>
        <w:tc>
          <w:tcPr>
            <w:tcW w:w="3933" w:type="dxa"/>
          </w:tcPr>
          <w:p w14:paraId="496FDD8C" w14:textId="05BF32C9" w:rsidR="004C01E0" w:rsidRPr="0064505A" w:rsidRDefault="00066A73" w:rsidP="00F81AEE">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64505A">
              <w:rPr>
                <w:color w:val="auto"/>
                <w:sz w:val="16"/>
                <w:szCs w:val="16"/>
                <w:lang w:val="en-GB"/>
              </w:rPr>
              <w:t>No.</w:t>
            </w:r>
          </w:p>
        </w:tc>
      </w:tr>
      <w:tr w:rsidR="009E71C6" w:rsidRPr="0064505A" w14:paraId="601CE152"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059D182" w14:textId="77777777" w:rsidR="00DC247D" w:rsidRPr="0064505A" w:rsidRDefault="00DC247D" w:rsidP="00F81AEE">
            <w:pPr>
              <w:pStyle w:val="ListNumber"/>
              <w:numPr>
                <w:ilvl w:val="0"/>
                <w:numId w:val="22"/>
              </w:numPr>
              <w:jc w:val="left"/>
              <w:rPr>
                <w:b w:val="0"/>
                <w:sz w:val="16"/>
                <w:szCs w:val="16"/>
                <w:lang w:val="en-GB"/>
              </w:rPr>
            </w:pPr>
            <w:r w:rsidRPr="0064505A">
              <w:rPr>
                <w:b w:val="0"/>
                <w:sz w:val="16"/>
                <w:szCs w:val="16"/>
                <w:lang w:val="en-GB"/>
              </w:rPr>
              <w:t>Can a ruling confirming the value of the IP be obtained?</w:t>
            </w:r>
          </w:p>
        </w:tc>
        <w:tc>
          <w:tcPr>
            <w:tcW w:w="3933" w:type="dxa"/>
          </w:tcPr>
          <w:p w14:paraId="30C73195" w14:textId="77777777" w:rsidR="00653467" w:rsidRPr="0064505A" w:rsidRDefault="00653467" w:rsidP="00F81AEE">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64505A">
              <w:rPr>
                <w:color w:val="auto"/>
                <w:sz w:val="16"/>
                <w:szCs w:val="16"/>
                <w:lang w:val="en-GB"/>
              </w:rPr>
              <w:t xml:space="preserve">Generally yes. </w:t>
            </w:r>
          </w:p>
          <w:p w14:paraId="64C5F44C" w14:textId="77777777" w:rsidR="00653467" w:rsidRPr="0064505A" w:rsidRDefault="00653467" w:rsidP="00F81AEE">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1939F947" w14:textId="0F344D44" w:rsidR="00C96088" w:rsidRPr="0064505A" w:rsidRDefault="00066A73" w:rsidP="00F81AEE">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64505A">
              <w:rPr>
                <w:color w:val="auto"/>
                <w:sz w:val="16"/>
                <w:szCs w:val="16"/>
                <w:lang w:val="en-GB"/>
              </w:rPr>
              <w:t>However, r</w:t>
            </w:r>
            <w:r w:rsidR="00653467" w:rsidRPr="0064505A">
              <w:rPr>
                <w:color w:val="auto"/>
                <w:sz w:val="16"/>
                <w:szCs w:val="16"/>
                <w:lang w:val="en-GB"/>
              </w:rPr>
              <w:t>ulings on the value of assets are only binding for 6 months</w:t>
            </w:r>
            <w:r w:rsidR="00BB1781" w:rsidRPr="0064505A">
              <w:rPr>
                <w:color w:val="auto"/>
                <w:sz w:val="16"/>
                <w:szCs w:val="16"/>
                <w:lang w:val="en-GB"/>
              </w:rPr>
              <w:t xml:space="preserve"> and</w:t>
            </w:r>
            <w:r w:rsidRPr="0064505A">
              <w:rPr>
                <w:color w:val="auto"/>
                <w:sz w:val="16"/>
                <w:szCs w:val="16"/>
                <w:lang w:val="en-GB"/>
              </w:rPr>
              <w:t xml:space="preserve"> t</w:t>
            </w:r>
            <w:r w:rsidR="00805ED3" w:rsidRPr="0064505A">
              <w:rPr>
                <w:color w:val="auto"/>
                <w:sz w:val="16"/>
                <w:szCs w:val="16"/>
                <w:lang w:val="en-GB"/>
              </w:rPr>
              <w:t xml:space="preserve">he ruling is </w:t>
            </w:r>
            <w:r w:rsidRPr="0064505A">
              <w:rPr>
                <w:color w:val="auto"/>
                <w:sz w:val="16"/>
                <w:szCs w:val="16"/>
                <w:lang w:val="en-GB"/>
              </w:rPr>
              <w:lastRenderedPageBreak/>
              <w:t xml:space="preserve">suspended </w:t>
            </w:r>
            <w:r w:rsidR="00805ED3" w:rsidRPr="0064505A">
              <w:rPr>
                <w:color w:val="auto"/>
                <w:sz w:val="16"/>
                <w:szCs w:val="16"/>
                <w:lang w:val="en-GB"/>
              </w:rPr>
              <w:t xml:space="preserve">if – based on a </w:t>
            </w:r>
            <w:r w:rsidRPr="0064505A">
              <w:rPr>
                <w:color w:val="auto"/>
                <w:sz w:val="16"/>
                <w:szCs w:val="16"/>
                <w:lang w:val="en-GB"/>
              </w:rPr>
              <w:t xml:space="preserve">subsequent </w:t>
            </w:r>
            <w:r w:rsidR="00805ED3" w:rsidRPr="0064505A">
              <w:rPr>
                <w:color w:val="auto"/>
                <w:sz w:val="16"/>
                <w:szCs w:val="16"/>
                <w:lang w:val="en-GB"/>
              </w:rPr>
              <w:t xml:space="preserve">direct or indirect sale of the asset or the income generated from the asset – </w:t>
            </w:r>
            <w:r w:rsidRPr="0064505A">
              <w:rPr>
                <w:color w:val="auto"/>
                <w:sz w:val="16"/>
                <w:szCs w:val="16"/>
                <w:lang w:val="en-GB"/>
              </w:rPr>
              <w:t xml:space="preserve">it </w:t>
            </w:r>
            <w:r w:rsidR="00805ED3" w:rsidRPr="0064505A">
              <w:rPr>
                <w:color w:val="auto"/>
                <w:sz w:val="16"/>
                <w:szCs w:val="16"/>
                <w:lang w:val="en-GB"/>
              </w:rPr>
              <w:t xml:space="preserve">can be argued that the actual value of the asset differs from the value </w:t>
            </w:r>
            <w:r w:rsidRPr="0064505A">
              <w:rPr>
                <w:color w:val="auto"/>
                <w:sz w:val="16"/>
                <w:szCs w:val="16"/>
                <w:lang w:val="en-GB"/>
              </w:rPr>
              <w:t>confirmed by</w:t>
            </w:r>
            <w:r w:rsidR="00805ED3" w:rsidRPr="0064505A">
              <w:rPr>
                <w:color w:val="auto"/>
                <w:sz w:val="16"/>
                <w:szCs w:val="16"/>
                <w:lang w:val="en-GB"/>
              </w:rPr>
              <w:t xml:space="preserve"> the ruling. </w:t>
            </w:r>
            <w:r w:rsidRPr="0064505A">
              <w:rPr>
                <w:color w:val="auto"/>
                <w:sz w:val="16"/>
                <w:szCs w:val="16"/>
                <w:lang w:val="en-GB"/>
              </w:rPr>
              <w:t xml:space="preserve">However, such suspension of a ruling </w:t>
            </w:r>
            <w:r w:rsidR="00805ED3" w:rsidRPr="0064505A">
              <w:rPr>
                <w:color w:val="auto"/>
                <w:sz w:val="16"/>
                <w:szCs w:val="16"/>
                <w:lang w:val="en-GB"/>
              </w:rPr>
              <w:t xml:space="preserve">can only </w:t>
            </w:r>
            <w:r w:rsidR="00733B15" w:rsidRPr="0064505A">
              <w:rPr>
                <w:color w:val="auto"/>
                <w:sz w:val="16"/>
                <w:szCs w:val="16"/>
                <w:lang w:val="en-GB"/>
              </w:rPr>
              <w:t xml:space="preserve">be done if </w:t>
            </w:r>
            <w:r w:rsidR="00805ED3" w:rsidRPr="0064505A">
              <w:rPr>
                <w:color w:val="auto"/>
                <w:sz w:val="16"/>
                <w:szCs w:val="16"/>
                <w:lang w:val="en-GB"/>
              </w:rPr>
              <w:t xml:space="preserve">the </w:t>
            </w:r>
            <w:r w:rsidR="00653467" w:rsidRPr="0064505A">
              <w:rPr>
                <w:color w:val="auto"/>
                <w:sz w:val="16"/>
                <w:szCs w:val="16"/>
                <w:lang w:val="en-GB"/>
              </w:rPr>
              <w:t xml:space="preserve">asset </w:t>
            </w:r>
            <w:r w:rsidR="00805ED3" w:rsidRPr="0064505A">
              <w:rPr>
                <w:color w:val="auto"/>
                <w:sz w:val="16"/>
                <w:szCs w:val="16"/>
                <w:lang w:val="en-GB"/>
              </w:rPr>
              <w:t xml:space="preserve">value differs at least 30 % and at least DKK 1 </w:t>
            </w:r>
            <w:proofErr w:type="spellStart"/>
            <w:r w:rsidR="00805ED3" w:rsidRPr="0064505A">
              <w:rPr>
                <w:color w:val="auto"/>
                <w:sz w:val="16"/>
                <w:szCs w:val="16"/>
                <w:lang w:val="en-GB"/>
              </w:rPr>
              <w:t>mio</w:t>
            </w:r>
            <w:proofErr w:type="spellEnd"/>
            <w:r w:rsidR="00805ED3" w:rsidRPr="0064505A">
              <w:rPr>
                <w:color w:val="auto"/>
                <w:sz w:val="16"/>
                <w:szCs w:val="16"/>
                <w:lang w:val="en-GB"/>
              </w:rPr>
              <w:t>, cf. SFL § 25.</w:t>
            </w:r>
          </w:p>
        </w:tc>
      </w:tr>
      <w:tr w:rsidR="009E71C6" w:rsidRPr="0064505A" w14:paraId="5B051B53" w14:textId="77777777" w:rsidTr="009F4E0B">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4EFD0066" w14:textId="77777777" w:rsidR="009E71C6" w:rsidRPr="0064505A" w:rsidRDefault="009E71C6" w:rsidP="009F4E0B">
            <w:pPr>
              <w:rPr>
                <w:color w:val="auto"/>
                <w:sz w:val="16"/>
                <w:szCs w:val="16"/>
                <w:lang w:val="en-GB"/>
              </w:rPr>
            </w:pPr>
            <w:r w:rsidRPr="0064505A">
              <w:rPr>
                <w:i/>
                <w:color w:val="auto"/>
                <w:sz w:val="16"/>
                <w:szCs w:val="16"/>
                <w:lang w:val="en-GB"/>
              </w:rPr>
              <w:lastRenderedPageBreak/>
              <w:t>Royalty and other IP costs</w:t>
            </w:r>
          </w:p>
        </w:tc>
      </w:tr>
      <w:tr w:rsidR="009E71C6" w:rsidRPr="0064505A" w14:paraId="330B0976"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6DF629EC" w14:textId="77777777" w:rsidR="009E71C6" w:rsidRPr="0064505A" w:rsidRDefault="009E71C6" w:rsidP="00F81AEE">
            <w:pPr>
              <w:pStyle w:val="ListNumber"/>
              <w:tabs>
                <w:tab w:val="clear" w:pos="284"/>
              </w:tabs>
              <w:ind w:left="340" w:hanging="340"/>
              <w:jc w:val="left"/>
              <w:rPr>
                <w:b w:val="0"/>
                <w:i/>
                <w:sz w:val="16"/>
                <w:szCs w:val="16"/>
                <w:lang w:val="en-GB"/>
              </w:rPr>
            </w:pPr>
            <w:r w:rsidRPr="0064505A">
              <w:rPr>
                <w:b w:val="0"/>
                <w:sz w:val="16"/>
                <w:szCs w:val="16"/>
                <w:lang w:val="en-GB"/>
              </w:rPr>
              <w:t xml:space="preserve"> Is royalty paid by a company in your MS </w:t>
            </w:r>
            <w:r w:rsidR="000E3D43" w:rsidRPr="0064505A">
              <w:rPr>
                <w:b w:val="0"/>
                <w:sz w:val="16"/>
                <w:szCs w:val="16"/>
                <w:lang w:val="en-GB"/>
              </w:rPr>
              <w:t xml:space="preserve">to a group member company in another MS or for </w:t>
            </w:r>
            <w:r w:rsidRPr="0064505A">
              <w:rPr>
                <w:b w:val="0"/>
                <w:sz w:val="16"/>
                <w:szCs w:val="16"/>
                <w:lang w:val="en-GB"/>
              </w:rPr>
              <w:t>utilization of IP tax deductible?</w:t>
            </w:r>
          </w:p>
        </w:tc>
        <w:tc>
          <w:tcPr>
            <w:tcW w:w="3933" w:type="dxa"/>
          </w:tcPr>
          <w:p w14:paraId="17B33CB8" w14:textId="77777777" w:rsidR="00D868D7" w:rsidRPr="0064505A" w:rsidRDefault="00D868D7" w:rsidP="00F81AEE">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64505A">
              <w:rPr>
                <w:color w:val="auto"/>
                <w:sz w:val="16"/>
                <w:szCs w:val="16"/>
                <w:lang w:val="en-GB"/>
              </w:rPr>
              <w:t>Yes.</w:t>
            </w:r>
          </w:p>
          <w:p w14:paraId="522D2D98" w14:textId="77777777" w:rsidR="00D868D7" w:rsidRPr="0064505A" w:rsidRDefault="00D868D7" w:rsidP="00F81AEE">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2A3AF663" w14:textId="77777777" w:rsidR="009E71C6" w:rsidRPr="0064505A" w:rsidRDefault="009E71C6" w:rsidP="00F81AEE">
            <w:pPr>
              <w:ind w:firstLine="720"/>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E71C6" w:rsidRPr="0064505A" w14:paraId="41AD44DD"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4976B102" w14:textId="77777777" w:rsidR="009E71C6" w:rsidRPr="0064505A" w:rsidRDefault="009E71C6" w:rsidP="00F81AEE">
            <w:pPr>
              <w:pStyle w:val="ListNumber"/>
              <w:tabs>
                <w:tab w:val="clear" w:pos="284"/>
              </w:tabs>
              <w:ind w:left="340" w:hanging="340"/>
              <w:jc w:val="left"/>
              <w:rPr>
                <w:b w:val="0"/>
                <w:sz w:val="16"/>
                <w:szCs w:val="16"/>
                <w:lang w:val="en-GB"/>
              </w:rPr>
            </w:pPr>
            <w:r w:rsidRPr="0064505A">
              <w:rPr>
                <w:b w:val="0"/>
                <w:sz w:val="16"/>
                <w:szCs w:val="16"/>
                <w:lang w:val="en-GB"/>
              </w:rPr>
              <w:t>If yes to 2</w:t>
            </w:r>
            <w:r w:rsidR="004C01E0" w:rsidRPr="0064505A">
              <w:rPr>
                <w:b w:val="0"/>
                <w:sz w:val="16"/>
                <w:szCs w:val="16"/>
                <w:lang w:val="en-GB"/>
              </w:rPr>
              <w:t>8</w:t>
            </w:r>
            <w:r w:rsidRPr="0064505A">
              <w:rPr>
                <w:b w:val="0"/>
                <w:sz w:val="16"/>
                <w:szCs w:val="16"/>
                <w:lang w:val="en-GB"/>
              </w:rPr>
              <w:t>,</w:t>
            </w:r>
          </w:p>
        </w:tc>
        <w:tc>
          <w:tcPr>
            <w:tcW w:w="3933" w:type="dxa"/>
          </w:tcPr>
          <w:p w14:paraId="69717BF5" w14:textId="77777777" w:rsidR="009E71C6" w:rsidRPr="0064505A" w:rsidRDefault="009E71C6" w:rsidP="00F81AEE">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9E71C6" w:rsidRPr="0064505A" w14:paraId="14713868"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F37AA7A" w14:textId="77777777" w:rsidR="009E71C6" w:rsidRPr="0064505A" w:rsidRDefault="009E71C6" w:rsidP="00F81AEE">
            <w:pPr>
              <w:pStyle w:val="ListNumber"/>
              <w:numPr>
                <w:ilvl w:val="0"/>
                <w:numId w:val="28"/>
              </w:numPr>
              <w:jc w:val="left"/>
              <w:rPr>
                <w:b w:val="0"/>
                <w:sz w:val="16"/>
                <w:szCs w:val="16"/>
                <w:lang w:val="en-GB"/>
              </w:rPr>
            </w:pPr>
            <w:r w:rsidRPr="0064505A">
              <w:rPr>
                <w:b w:val="0"/>
                <w:sz w:val="16"/>
                <w:szCs w:val="16"/>
                <w:lang w:val="en-GB"/>
              </w:rPr>
              <w:t xml:space="preserve">Is the tax deduction dependent on whether the royalty income is taxed in the hands of the IP-licensor/IP-owner? </w:t>
            </w:r>
          </w:p>
        </w:tc>
        <w:tc>
          <w:tcPr>
            <w:tcW w:w="3933" w:type="dxa"/>
          </w:tcPr>
          <w:p w14:paraId="0593DC25" w14:textId="77777777" w:rsidR="009E71C6" w:rsidRPr="0064505A" w:rsidRDefault="00D868D7" w:rsidP="00F81AEE">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64505A">
              <w:rPr>
                <w:color w:val="auto"/>
                <w:sz w:val="16"/>
                <w:szCs w:val="16"/>
                <w:lang w:val="en-GB"/>
              </w:rPr>
              <w:t>No.</w:t>
            </w:r>
          </w:p>
        </w:tc>
      </w:tr>
      <w:tr w:rsidR="009E71C6" w:rsidRPr="0064505A" w14:paraId="5B440EB0"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568DB3C3" w14:textId="77777777" w:rsidR="009E71C6" w:rsidRPr="0064505A" w:rsidRDefault="009E71C6" w:rsidP="00F81AEE">
            <w:pPr>
              <w:pStyle w:val="ListNumber"/>
              <w:numPr>
                <w:ilvl w:val="0"/>
                <w:numId w:val="28"/>
              </w:numPr>
              <w:ind w:left="714" w:hanging="357"/>
              <w:jc w:val="left"/>
              <w:rPr>
                <w:b w:val="0"/>
                <w:sz w:val="16"/>
                <w:szCs w:val="16"/>
                <w:lang w:val="en-GB"/>
              </w:rPr>
            </w:pPr>
            <w:r w:rsidRPr="0064505A">
              <w:rPr>
                <w:b w:val="0"/>
                <w:sz w:val="16"/>
                <w:szCs w:val="16"/>
                <w:lang w:val="en-GB"/>
              </w:rPr>
              <w:t>Are there types of royalty payments which cannot be deducted?</w:t>
            </w:r>
          </w:p>
        </w:tc>
        <w:tc>
          <w:tcPr>
            <w:tcW w:w="3933" w:type="dxa"/>
          </w:tcPr>
          <w:p w14:paraId="153632B5" w14:textId="77777777" w:rsidR="009E71C6" w:rsidRPr="0064505A" w:rsidRDefault="00D868D7" w:rsidP="00F81AEE">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64505A">
              <w:rPr>
                <w:color w:val="auto"/>
                <w:sz w:val="16"/>
                <w:szCs w:val="16"/>
                <w:lang w:val="en-GB"/>
              </w:rPr>
              <w:t>No.</w:t>
            </w:r>
          </w:p>
        </w:tc>
      </w:tr>
      <w:tr w:rsidR="009E71C6" w:rsidRPr="0064505A" w14:paraId="386D44FF"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CF453F9" w14:textId="77777777" w:rsidR="009E71C6" w:rsidRPr="0064505A" w:rsidRDefault="009E71C6" w:rsidP="00F81AEE">
            <w:pPr>
              <w:pStyle w:val="ListNumber"/>
              <w:tabs>
                <w:tab w:val="clear" w:pos="284"/>
              </w:tabs>
              <w:ind w:left="340" w:hanging="340"/>
              <w:jc w:val="left"/>
              <w:rPr>
                <w:b w:val="0"/>
                <w:sz w:val="16"/>
                <w:szCs w:val="16"/>
                <w:lang w:val="en-GB"/>
              </w:rPr>
            </w:pPr>
            <w:proofErr w:type="gramStart"/>
            <w:r w:rsidRPr="0064505A">
              <w:rPr>
                <w:b w:val="0"/>
                <w:sz w:val="16"/>
                <w:szCs w:val="16"/>
                <w:lang w:val="en-GB"/>
              </w:rPr>
              <w:t>Does</w:t>
            </w:r>
            <w:proofErr w:type="gramEnd"/>
            <w:r w:rsidRPr="0064505A">
              <w:rPr>
                <w:b w:val="0"/>
                <w:sz w:val="16"/>
                <w:szCs w:val="16"/>
                <w:lang w:val="en-GB"/>
              </w:rPr>
              <w:t xml:space="preserve"> your MS levy any withholding tax on royalty payments?</w:t>
            </w:r>
          </w:p>
        </w:tc>
        <w:tc>
          <w:tcPr>
            <w:tcW w:w="3933" w:type="dxa"/>
          </w:tcPr>
          <w:p w14:paraId="24464FB9" w14:textId="6484F082" w:rsidR="009E71C6" w:rsidRPr="0064505A" w:rsidRDefault="00D868D7" w:rsidP="00F81AEE">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64505A">
              <w:rPr>
                <w:color w:val="auto"/>
                <w:sz w:val="16"/>
                <w:szCs w:val="16"/>
                <w:lang w:val="en-GB"/>
              </w:rPr>
              <w:t>Yes. Please note, that for the purpose of withholding tax, the concept of royalties includes payments for the use of, or the right to use, e.g. patents, trademarks, designs or models, plans, secret formulas or process or information concerning industrial, commercial or scientific experience. Payments for copyrights and for the use of equipment are not considered royalties for domestic tax purposes</w:t>
            </w:r>
            <w:r w:rsidR="00A66904" w:rsidRPr="0064505A">
              <w:rPr>
                <w:color w:val="auto"/>
                <w:sz w:val="16"/>
                <w:szCs w:val="16"/>
                <w:lang w:val="en-GB"/>
              </w:rPr>
              <w:t xml:space="preserve">, cf. KSL § </w:t>
            </w:r>
            <w:proofErr w:type="gramStart"/>
            <w:r w:rsidR="00A66904" w:rsidRPr="0064505A">
              <w:rPr>
                <w:color w:val="auto"/>
                <w:sz w:val="16"/>
                <w:szCs w:val="16"/>
                <w:lang w:val="en-GB"/>
              </w:rPr>
              <w:t>65C(</w:t>
            </w:r>
            <w:proofErr w:type="gramEnd"/>
            <w:r w:rsidR="00A66904" w:rsidRPr="0064505A">
              <w:rPr>
                <w:color w:val="auto"/>
                <w:sz w:val="16"/>
                <w:szCs w:val="16"/>
                <w:lang w:val="en-GB"/>
              </w:rPr>
              <w:t>1).</w:t>
            </w:r>
          </w:p>
        </w:tc>
      </w:tr>
      <w:tr w:rsidR="009E71C6" w:rsidRPr="0064505A" w14:paraId="6CC096FE"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52FCCDD7" w14:textId="77777777" w:rsidR="009E71C6" w:rsidRPr="0064505A" w:rsidRDefault="00A35BD1" w:rsidP="00F81AEE">
            <w:pPr>
              <w:pStyle w:val="ListNumber"/>
              <w:tabs>
                <w:tab w:val="clear" w:pos="284"/>
              </w:tabs>
              <w:ind w:left="340" w:hanging="340"/>
              <w:jc w:val="left"/>
              <w:rPr>
                <w:b w:val="0"/>
                <w:sz w:val="16"/>
                <w:szCs w:val="16"/>
                <w:lang w:val="en-GB"/>
              </w:rPr>
            </w:pPr>
            <w:r w:rsidRPr="0064505A">
              <w:rPr>
                <w:b w:val="0"/>
                <w:sz w:val="16"/>
                <w:szCs w:val="16"/>
                <w:lang w:val="en-GB"/>
              </w:rPr>
              <w:t>If yes to 30</w:t>
            </w:r>
            <w:r w:rsidR="009E71C6" w:rsidRPr="0064505A">
              <w:rPr>
                <w:b w:val="0"/>
                <w:sz w:val="16"/>
                <w:szCs w:val="16"/>
                <w:lang w:val="en-GB"/>
              </w:rPr>
              <w:t>,</w:t>
            </w:r>
          </w:p>
        </w:tc>
        <w:tc>
          <w:tcPr>
            <w:tcW w:w="3933" w:type="dxa"/>
          </w:tcPr>
          <w:p w14:paraId="47719DD4" w14:textId="77777777" w:rsidR="009E71C6" w:rsidRPr="0064505A" w:rsidRDefault="009E71C6" w:rsidP="00F81AEE">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9E71C6" w:rsidRPr="0064505A" w14:paraId="78EF955B"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336D8B54" w14:textId="77777777" w:rsidR="009E71C6" w:rsidRPr="0064505A" w:rsidRDefault="009E71C6" w:rsidP="00F81AEE">
            <w:pPr>
              <w:pStyle w:val="ListNumber"/>
              <w:numPr>
                <w:ilvl w:val="0"/>
                <w:numId w:val="29"/>
              </w:numPr>
              <w:jc w:val="left"/>
              <w:rPr>
                <w:b w:val="0"/>
                <w:sz w:val="16"/>
                <w:szCs w:val="16"/>
                <w:lang w:val="en-GB"/>
              </w:rPr>
            </w:pPr>
            <w:r w:rsidRPr="0064505A">
              <w:rPr>
                <w:b w:val="0"/>
                <w:sz w:val="16"/>
                <w:szCs w:val="16"/>
                <w:lang w:val="en-GB"/>
              </w:rPr>
              <w:t>What is the rate of withholding tax (ignoring tax treaties)?</w:t>
            </w:r>
          </w:p>
        </w:tc>
        <w:tc>
          <w:tcPr>
            <w:tcW w:w="3933" w:type="dxa"/>
          </w:tcPr>
          <w:p w14:paraId="0C86F581" w14:textId="77777777" w:rsidR="00D868D7" w:rsidRPr="0064505A" w:rsidRDefault="00D868D7" w:rsidP="00F81AEE">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64505A">
              <w:rPr>
                <w:color w:val="auto"/>
                <w:sz w:val="16"/>
                <w:szCs w:val="16"/>
                <w:lang w:val="en-GB"/>
              </w:rPr>
              <w:t xml:space="preserve">22%. The tax is levied on gross payments. </w:t>
            </w:r>
          </w:p>
          <w:p w14:paraId="3084FD21" w14:textId="77777777" w:rsidR="009E71C6" w:rsidRPr="0064505A" w:rsidRDefault="009E71C6" w:rsidP="00F81AEE">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E71C6" w:rsidRPr="0064505A" w14:paraId="09AF8E53"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1A41B102" w14:textId="6E2E37D6" w:rsidR="009E71C6" w:rsidRPr="0064505A" w:rsidRDefault="009E71C6" w:rsidP="00F81AEE">
            <w:pPr>
              <w:pStyle w:val="ListNumber"/>
              <w:numPr>
                <w:ilvl w:val="0"/>
                <w:numId w:val="29"/>
              </w:numPr>
              <w:jc w:val="left"/>
              <w:rPr>
                <w:b w:val="0"/>
                <w:sz w:val="16"/>
                <w:szCs w:val="16"/>
                <w:lang w:val="en-GB"/>
              </w:rPr>
            </w:pPr>
            <w:r w:rsidRPr="0064505A">
              <w:rPr>
                <w:b w:val="0"/>
                <w:sz w:val="16"/>
                <w:szCs w:val="16"/>
                <w:lang w:val="en-GB"/>
              </w:rPr>
              <w:t xml:space="preserve">Are there types of royalty payments which </w:t>
            </w:r>
            <w:r w:rsidR="008714F8" w:rsidRPr="0064505A">
              <w:rPr>
                <w:b w:val="0"/>
                <w:sz w:val="16"/>
                <w:szCs w:val="16"/>
                <w:lang w:val="en-GB"/>
              </w:rPr>
              <w:t xml:space="preserve">are </w:t>
            </w:r>
            <w:r w:rsidR="00AC6E19" w:rsidRPr="0064505A">
              <w:rPr>
                <w:b w:val="0"/>
                <w:sz w:val="16"/>
                <w:szCs w:val="16"/>
                <w:lang w:val="en-GB"/>
              </w:rPr>
              <w:t xml:space="preserve">not subject to </w:t>
            </w:r>
            <w:r w:rsidR="008714F8" w:rsidRPr="0064505A">
              <w:rPr>
                <w:b w:val="0"/>
                <w:sz w:val="16"/>
                <w:szCs w:val="16"/>
                <w:lang w:val="en-GB"/>
              </w:rPr>
              <w:t>withholding tax</w:t>
            </w:r>
            <w:r w:rsidRPr="0064505A">
              <w:rPr>
                <w:b w:val="0"/>
                <w:sz w:val="16"/>
                <w:szCs w:val="16"/>
                <w:lang w:val="en-GB"/>
              </w:rPr>
              <w:t>?</w:t>
            </w:r>
          </w:p>
        </w:tc>
        <w:tc>
          <w:tcPr>
            <w:tcW w:w="3933" w:type="dxa"/>
          </w:tcPr>
          <w:p w14:paraId="65305165" w14:textId="77777777" w:rsidR="009E71C6" w:rsidRPr="0064505A" w:rsidRDefault="00D868D7" w:rsidP="00F81AEE">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64505A">
              <w:rPr>
                <w:color w:val="auto"/>
                <w:sz w:val="16"/>
                <w:szCs w:val="16"/>
                <w:lang w:val="en-GB"/>
              </w:rPr>
              <w:t>Yes. Outbound royalty payments between associated companies are exempt from withholding tax if the payment is covered by the EU Interest/Royalties Directive and the companies have been associated for at least one year</w:t>
            </w:r>
            <w:r w:rsidR="009F4E0B" w:rsidRPr="0064505A">
              <w:rPr>
                <w:color w:val="auto"/>
                <w:sz w:val="16"/>
                <w:szCs w:val="16"/>
                <w:lang w:val="en-GB"/>
              </w:rPr>
              <w:t>, cf. SEL § 2(1)(g).</w:t>
            </w:r>
          </w:p>
        </w:tc>
      </w:tr>
      <w:tr w:rsidR="009E71C6" w:rsidRPr="0064505A" w14:paraId="3F825ED1"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EF3B895" w14:textId="77777777" w:rsidR="009E71C6" w:rsidRPr="0064505A" w:rsidRDefault="009E71C6" w:rsidP="00F81AEE">
            <w:pPr>
              <w:pStyle w:val="ListNumber"/>
              <w:numPr>
                <w:ilvl w:val="0"/>
                <w:numId w:val="29"/>
              </w:numPr>
              <w:jc w:val="left"/>
              <w:rPr>
                <w:b w:val="0"/>
                <w:sz w:val="16"/>
                <w:szCs w:val="16"/>
                <w:lang w:val="en-GB"/>
              </w:rPr>
            </w:pPr>
            <w:r w:rsidRPr="0064505A">
              <w:rPr>
                <w:b w:val="0"/>
                <w:sz w:val="16"/>
                <w:szCs w:val="16"/>
                <w:lang w:val="en-GB"/>
              </w:rPr>
              <w:t>In connection with an exemption, reduction or refund of withholding tax under a tax treaty or the EU Interest/Royalty Directive, is it common tax practice to apply a beneficial ownership requirement similar to that of the OECD model tax convention?</w:t>
            </w:r>
          </w:p>
        </w:tc>
        <w:tc>
          <w:tcPr>
            <w:tcW w:w="3933" w:type="dxa"/>
          </w:tcPr>
          <w:p w14:paraId="56FCE8F8" w14:textId="77777777" w:rsidR="009E71C6" w:rsidRPr="0064505A" w:rsidRDefault="00D868D7" w:rsidP="00F81AEE">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64505A">
              <w:rPr>
                <w:color w:val="auto"/>
                <w:sz w:val="16"/>
                <w:szCs w:val="16"/>
                <w:lang w:val="en-GB"/>
              </w:rPr>
              <w:t>Yes.</w:t>
            </w:r>
          </w:p>
        </w:tc>
      </w:tr>
      <w:tr w:rsidR="009E71C6" w:rsidRPr="0064505A" w14:paraId="6827625D"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077C40E9" w14:textId="77777777" w:rsidR="009E71C6" w:rsidRPr="0064505A" w:rsidRDefault="009E71C6" w:rsidP="00F81AEE">
            <w:pPr>
              <w:pStyle w:val="ListNumber"/>
              <w:numPr>
                <w:ilvl w:val="0"/>
                <w:numId w:val="29"/>
              </w:numPr>
              <w:jc w:val="left"/>
              <w:rPr>
                <w:b w:val="0"/>
                <w:sz w:val="16"/>
                <w:szCs w:val="16"/>
                <w:lang w:val="en-GB"/>
              </w:rPr>
            </w:pPr>
            <w:r w:rsidRPr="0064505A">
              <w:rPr>
                <w:b w:val="0"/>
                <w:sz w:val="16"/>
                <w:szCs w:val="16"/>
                <w:lang w:val="en-GB"/>
              </w:rPr>
              <w:t>Is the tax exemption/reduction/refund subject to any other anti-avoidance requirements, e.g. based on a test of the substance of the recipient? If yes, please explain briefly.</w:t>
            </w:r>
          </w:p>
        </w:tc>
        <w:tc>
          <w:tcPr>
            <w:tcW w:w="3933" w:type="dxa"/>
          </w:tcPr>
          <w:p w14:paraId="44D2DAF9" w14:textId="77777777" w:rsidR="009E71C6" w:rsidRPr="0064505A" w:rsidRDefault="00D868D7" w:rsidP="00F81AEE">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64505A">
              <w:rPr>
                <w:color w:val="auto"/>
                <w:sz w:val="16"/>
                <w:szCs w:val="16"/>
                <w:lang w:val="en-GB"/>
              </w:rPr>
              <w:t>No (other) specific anti-avoidance rules on royalty payments are of relevance.</w:t>
            </w:r>
          </w:p>
        </w:tc>
      </w:tr>
      <w:tr w:rsidR="009E71C6" w:rsidRPr="0064505A" w14:paraId="68DBA1B0" w14:textId="77777777" w:rsidTr="009F4E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49F576CE" w14:textId="77777777" w:rsidR="009E71C6" w:rsidRPr="0064505A" w:rsidRDefault="009E71C6" w:rsidP="009F4E0B">
            <w:pPr>
              <w:rPr>
                <w:bCs w:val="0"/>
                <w:i/>
                <w:sz w:val="16"/>
                <w:szCs w:val="16"/>
                <w:lang w:val="en-GB"/>
              </w:rPr>
            </w:pPr>
            <w:r w:rsidRPr="0064505A">
              <w:rPr>
                <w:bCs w:val="0"/>
                <w:i/>
                <w:sz w:val="16"/>
                <w:szCs w:val="16"/>
                <w:lang w:val="en-GB"/>
              </w:rPr>
              <w:t>Group taxation</w:t>
            </w:r>
          </w:p>
        </w:tc>
      </w:tr>
      <w:tr w:rsidR="009E71C6" w:rsidRPr="0064505A" w14:paraId="5CF3384B"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4CD6C982" w14:textId="0D9C50E1" w:rsidR="009E71C6" w:rsidRPr="0064505A" w:rsidRDefault="009E71C6" w:rsidP="00F81AEE">
            <w:pPr>
              <w:pStyle w:val="ListNumber"/>
              <w:tabs>
                <w:tab w:val="clear" w:pos="284"/>
              </w:tabs>
              <w:ind w:left="340" w:hanging="340"/>
              <w:jc w:val="left"/>
              <w:rPr>
                <w:b w:val="0"/>
                <w:i/>
                <w:sz w:val="16"/>
                <w:szCs w:val="16"/>
                <w:lang w:val="en-GB"/>
              </w:rPr>
            </w:pPr>
            <w:r w:rsidRPr="0064505A">
              <w:rPr>
                <w:b w:val="0"/>
                <w:sz w:val="16"/>
                <w:szCs w:val="16"/>
                <w:lang w:val="en-GB"/>
              </w:rPr>
              <w:t>Does your MS allow for group taxation of local group member companies with the effect that profits and losses of different companies are set-off against each other? If yes, please briefly explain. (Please note that group taxation also includes other standard arrangements offered to replicate the benefits of group taxation, e.g. group contributions from a profitable company to a loss-making group member company).</w:t>
            </w:r>
          </w:p>
        </w:tc>
        <w:tc>
          <w:tcPr>
            <w:tcW w:w="3933" w:type="dxa"/>
          </w:tcPr>
          <w:p w14:paraId="66FD61A2" w14:textId="77777777" w:rsidR="00D868D7" w:rsidRPr="0064505A" w:rsidRDefault="00D868D7" w:rsidP="00F81AEE">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64505A">
              <w:rPr>
                <w:color w:val="auto"/>
                <w:sz w:val="16"/>
                <w:szCs w:val="16"/>
                <w:lang w:val="en-GB"/>
              </w:rPr>
              <w:t>Yes.</w:t>
            </w:r>
          </w:p>
          <w:p w14:paraId="219762CA" w14:textId="77777777" w:rsidR="00A6372C" w:rsidRPr="0064505A" w:rsidRDefault="00A6372C" w:rsidP="00F81AEE">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6F70B07D" w14:textId="6B444189" w:rsidR="00BB1781" w:rsidRPr="0064505A" w:rsidRDefault="00D868D7" w:rsidP="00F81AEE">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64505A">
              <w:rPr>
                <w:color w:val="auto"/>
                <w:sz w:val="16"/>
                <w:szCs w:val="16"/>
                <w:lang w:val="en-GB"/>
              </w:rPr>
              <w:t xml:space="preserve">All </w:t>
            </w:r>
            <w:r w:rsidR="00CC120D" w:rsidRPr="0064505A">
              <w:rPr>
                <w:color w:val="auto"/>
                <w:sz w:val="16"/>
                <w:szCs w:val="16"/>
                <w:lang w:val="en-GB"/>
              </w:rPr>
              <w:t xml:space="preserve">Danish </w:t>
            </w:r>
            <w:r w:rsidRPr="0064505A">
              <w:rPr>
                <w:color w:val="auto"/>
                <w:sz w:val="16"/>
                <w:szCs w:val="16"/>
                <w:lang w:val="en-GB"/>
              </w:rPr>
              <w:t xml:space="preserve">resident companies within a group, including </w:t>
            </w:r>
            <w:r w:rsidR="00A6372C" w:rsidRPr="0064505A">
              <w:rPr>
                <w:color w:val="auto"/>
                <w:sz w:val="16"/>
                <w:szCs w:val="16"/>
                <w:lang w:val="en-GB"/>
              </w:rPr>
              <w:t xml:space="preserve">also </w:t>
            </w:r>
            <w:r w:rsidRPr="0064505A">
              <w:rPr>
                <w:color w:val="auto"/>
                <w:sz w:val="16"/>
                <w:szCs w:val="16"/>
                <w:lang w:val="en-GB"/>
              </w:rPr>
              <w:t xml:space="preserve">immovable property and permanent establishments located in Demark, are subject to mandatory </w:t>
            </w:r>
            <w:r w:rsidR="00CC120D" w:rsidRPr="0064505A">
              <w:rPr>
                <w:color w:val="auto"/>
                <w:sz w:val="16"/>
                <w:szCs w:val="16"/>
                <w:lang w:val="en-GB"/>
              </w:rPr>
              <w:t xml:space="preserve">group </w:t>
            </w:r>
            <w:r w:rsidRPr="0064505A">
              <w:rPr>
                <w:color w:val="auto"/>
                <w:sz w:val="16"/>
                <w:szCs w:val="16"/>
                <w:lang w:val="en-GB"/>
              </w:rPr>
              <w:t>tax</w:t>
            </w:r>
            <w:r w:rsidR="00CC120D" w:rsidRPr="0064505A">
              <w:rPr>
                <w:color w:val="auto"/>
                <w:sz w:val="16"/>
                <w:szCs w:val="16"/>
                <w:lang w:val="en-GB"/>
              </w:rPr>
              <w:t>ation</w:t>
            </w:r>
            <w:r w:rsidRPr="0064505A">
              <w:rPr>
                <w:color w:val="auto"/>
                <w:sz w:val="16"/>
                <w:szCs w:val="16"/>
                <w:lang w:val="en-GB"/>
              </w:rPr>
              <w:t xml:space="preserve">. </w:t>
            </w:r>
            <w:r w:rsidR="00CC120D" w:rsidRPr="0064505A">
              <w:rPr>
                <w:color w:val="auto"/>
                <w:sz w:val="16"/>
                <w:szCs w:val="16"/>
                <w:lang w:val="en-GB"/>
              </w:rPr>
              <w:t xml:space="preserve">Group taxation implies that </w:t>
            </w:r>
            <w:r w:rsidR="00644076" w:rsidRPr="0064505A">
              <w:rPr>
                <w:color w:val="auto"/>
                <w:sz w:val="16"/>
                <w:szCs w:val="16"/>
                <w:lang w:val="en-GB"/>
              </w:rPr>
              <w:t xml:space="preserve">the taxable income of each group member company is pooled and current year losses are set against profits. </w:t>
            </w:r>
            <w:r w:rsidRPr="0064505A">
              <w:rPr>
                <w:color w:val="auto"/>
                <w:sz w:val="16"/>
                <w:szCs w:val="16"/>
                <w:lang w:val="en-GB"/>
              </w:rPr>
              <w:t xml:space="preserve"> </w:t>
            </w:r>
            <w:r w:rsidR="00A6372C" w:rsidRPr="0064505A">
              <w:rPr>
                <w:color w:val="auto"/>
                <w:sz w:val="16"/>
                <w:szCs w:val="16"/>
                <w:lang w:val="en-GB"/>
              </w:rPr>
              <w:t xml:space="preserve">Except for the thin capitalization and interest limitation-rules, taxable </w:t>
            </w:r>
            <w:r w:rsidR="00644076" w:rsidRPr="0064505A">
              <w:rPr>
                <w:color w:val="auto"/>
                <w:sz w:val="16"/>
                <w:szCs w:val="16"/>
                <w:lang w:val="en-GB"/>
              </w:rPr>
              <w:t>income</w:t>
            </w:r>
            <w:r w:rsidR="00A6372C" w:rsidRPr="0064505A">
              <w:rPr>
                <w:color w:val="auto"/>
                <w:sz w:val="16"/>
                <w:szCs w:val="16"/>
                <w:lang w:val="en-GB"/>
              </w:rPr>
              <w:t xml:space="preserve"> of each group member company </w:t>
            </w:r>
            <w:r w:rsidR="00644076" w:rsidRPr="0064505A">
              <w:rPr>
                <w:color w:val="auto"/>
                <w:sz w:val="16"/>
                <w:szCs w:val="16"/>
                <w:lang w:val="en-GB"/>
              </w:rPr>
              <w:t>is</w:t>
            </w:r>
            <w:r w:rsidR="00A6372C" w:rsidRPr="0064505A">
              <w:rPr>
                <w:color w:val="auto"/>
                <w:sz w:val="16"/>
                <w:szCs w:val="16"/>
                <w:lang w:val="en-GB"/>
              </w:rPr>
              <w:t xml:space="preserve"> assessed on a stand</w:t>
            </w:r>
            <w:r w:rsidR="0001725A">
              <w:rPr>
                <w:color w:val="auto"/>
                <w:sz w:val="16"/>
                <w:szCs w:val="16"/>
                <w:lang w:val="en-GB"/>
              </w:rPr>
              <w:t>-</w:t>
            </w:r>
            <w:r w:rsidR="00A6372C" w:rsidRPr="0064505A">
              <w:rPr>
                <w:color w:val="auto"/>
                <w:sz w:val="16"/>
                <w:szCs w:val="16"/>
                <w:lang w:val="en-GB"/>
              </w:rPr>
              <w:t>alone</w:t>
            </w:r>
            <w:r w:rsidR="0001725A">
              <w:rPr>
                <w:color w:val="auto"/>
                <w:sz w:val="16"/>
                <w:szCs w:val="16"/>
                <w:lang w:val="en-GB"/>
              </w:rPr>
              <w:t xml:space="preserve"> </w:t>
            </w:r>
            <w:r w:rsidR="00A6372C" w:rsidRPr="0064505A">
              <w:rPr>
                <w:color w:val="auto"/>
                <w:sz w:val="16"/>
                <w:szCs w:val="16"/>
                <w:lang w:val="en-GB"/>
              </w:rPr>
              <w:t xml:space="preserve">basis. </w:t>
            </w:r>
            <w:r w:rsidR="00644076" w:rsidRPr="0064505A">
              <w:rPr>
                <w:color w:val="auto"/>
                <w:sz w:val="16"/>
                <w:szCs w:val="16"/>
                <w:lang w:val="en-GB"/>
              </w:rPr>
              <w:t>L</w:t>
            </w:r>
            <w:r w:rsidR="00A6372C" w:rsidRPr="0064505A">
              <w:rPr>
                <w:color w:val="auto"/>
                <w:sz w:val="16"/>
                <w:szCs w:val="16"/>
                <w:lang w:val="en-GB"/>
              </w:rPr>
              <w:t xml:space="preserve">osses originating before the commencement of group </w:t>
            </w:r>
            <w:r w:rsidR="00644076" w:rsidRPr="0064505A">
              <w:rPr>
                <w:color w:val="auto"/>
                <w:sz w:val="16"/>
                <w:szCs w:val="16"/>
                <w:lang w:val="en-GB"/>
              </w:rPr>
              <w:t>taxation</w:t>
            </w:r>
            <w:r w:rsidR="00A6372C" w:rsidRPr="0064505A">
              <w:rPr>
                <w:color w:val="auto"/>
                <w:sz w:val="16"/>
                <w:szCs w:val="16"/>
                <w:lang w:val="en-GB"/>
              </w:rPr>
              <w:t xml:space="preserve"> cannot be used by other group companies, cf. SEL § 31(2).</w:t>
            </w:r>
          </w:p>
          <w:p w14:paraId="47B5982E" w14:textId="2B228B71" w:rsidR="00A6372C" w:rsidRPr="0064505A" w:rsidRDefault="00A6372C" w:rsidP="00F81AEE">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1C9BEA6A" w14:textId="77777777" w:rsidR="00D868D7" w:rsidRPr="0064505A" w:rsidRDefault="00D868D7" w:rsidP="00F81AEE">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64505A">
              <w:rPr>
                <w:color w:val="auto"/>
                <w:sz w:val="16"/>
                <w:szCs w:val="16"/>
                <w:lang w:val="en-GB"/>
              </w:rPr>
              <w:t>Group companies which are part of a group consolidation regime become jointly and severally liable for corporate inc</w:t>
            </w:r>
            <w:r w:rsidR="009F4E0B" w:rsidRPr="0064505A">
              <w:rPr>
                <w:color w:val="auto"/>
                <w:sz w:val="16"/>
                <w:szCs w:val="16"/>
                <w:lang w:val="en-GB"/>
              </w:rPr>
              <w:t>ome tax and withholding tax due, cf. SEL § 31.</w:t>
            </w:r>
          </w:p>
          <w:p w14:paraId="247CA5D9" w14:textId="77777777" w:rsidR="009E71C6" w:rsidRPr="0064505A" w:rsidRDefault="009E71C6" w:rsidP="00F81AEE">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9E71C6" w:rsidRPr="0064505A" w14:paraId="1DABE653"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79C37381" w14:textId="1AEEDB43" w:rsidR="009E71C6" w:rsidRPr="0064505A" w:rsidRDefault="009E71C6" w:rsidP="00F81AEE">
            <w:pPr>
              <w:pStyle w:val="ListNumber"/>
              <w:tabs>
                <w:tab w:val="clear" w:pos="284"/>
              </w:tabs>
              <w:ind w:left="340" w:hanging="340"/>
              <w:jc w:val="left"/>
              <w:rPr>
                <w:b w:val="0"/>
                <w:sz w:val="16"/>
                <w:szCs w:val="16"/>
                <w:lang w:val="en-GB"/>
              </w:rPr>
            </w:pPr>
            <w:r w:rsidRPr="0064505A">
              <w:rPr>
                <w:b w:val="0"/>
                <w:sz w:val="16"/>
                <w:szCs w:val="16"/>
                <w:lang w:val="en-GB"/>
              </w:rPr>
              <w:lastRenderedPageBreak/>
              <w:t>If yes to 3</w:t>
            </w:r>
            <w:r w:rsidR="00A6372C" w:rsidRPr="0064505A">
              <w:rPr>
                <w:b w:val="0"/>
                <w:sz w:val="16"/>
                <w:szCs w:val="16"/>
                <w:lang w:val="en-GB"/>
              </w:rPr>
              <w:t>2</w:t>
            </w:r>
            <w:r w:rsidRPr="0064505A">
              <w:rPr>
                <w:b w:val="0"/>
                <w:sz w:val="16"/>
                <w:szCs w:val="16"/>
                <w:lang w:val="en-GB"/>
              </w:rPr>
              <w:t>, is group taxation restricted in situations where a (holding) company has solely been inserted in connection with a leveraged acquisition of the operating company (so-called debt push-down)? When responding, please consider Model ATP-Structures no. 1 – 3 and assume that C Holdco and B Hybrid are tax resident in your MS.</w:t>
            </w:r>
          </w:p>
        </w:tc>
        <w:tc>
          <w:tcPr>
            <w:tcW w:w="3933" w:type="dxa"/>
          </w:tcPr>
          <w:p w14:paraId="72EE6AC5" w14:textId="364E65D1" w:rsidR="00D868D7" w:rsidRPr="0064505A" w:rsidRDefault="00D868D7" w:rsidP="00F81AEE">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64505A">
              <w:rPr>
                <w:color w:val="auto"/>
                <w:sz w:val="16"/>
                <w:szCs w:val="16"/>
                <w:lang w:val="en-GB"/>
              </w:rPr>
              <w:t xml:space="preserve">No. </w:t>
            </w:r>
            <w:r w:rsidR="00A6372C" w:rsidRPr="0064505A">
              <w:rPr>
                <w:color w:val="auto"/>
                <w:sz w:val="16"/>
                <w:szCs w:val="16"/>
                <w:lang w:val="en-GB"/>
              </w:rPr>
              <w:t xml:space="preserve">But please note that the thin capitalization- and </w:t>
            </w:r>
            <w:r w:rsidR="00644076" w:rsidRPr="0064505A">
              <w:rPr>
                <w:color w:val="auto"/>
                <w:sz w:val="16"/>
                <w:szCs w:val="16"/>
                <w:lang w:val="en-GB"/>
              </w:rPr>
              <w:t>interest limitation-rules apply on a consolidated basis.</w:t>
            </w:r>
          </w:p>
          <w:p w14:paraId="3F82F2DD" w14:textId="4D8F8602" w:rsidR="009E71C6" w:rsidRPr="0064505A" w:rsidRDefault="009E71C6" w:rsidP="00F81AEE">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E71C6" w:rsidRPr="0064505A" w14:paraId="7D01E1DF" w14:textId="77777777" w:rsidTr="009F4E0B">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66AFB00D" w14:textId="77777777" w:rsidR="009E71C6" w:rsidRPr="0064505A" w:rsidRDefault="009E71C6" w:rsidP="009F4E0B">
            <w:pPr>
              <w:rPr>
                <w:color w:val="auto"/>
                <w:sz w:val="16"/>
                <w:szCs w:val="16"/>
                <w:lang w:val="en-GB"/>
              </w:rPr>
            </w:pPr>
            <w:r w:rsidRPr="0064505A">
              <w:rPr>
                <w:i/>
                <w:color w:val="auto"/>
                <w:sz w:val="16"/>
                <w:szCs w:val="16"/>
                <w:lang w:val="en-GB"/>
              </w:rPr>
              <w:t>CFC rules</w:t>
            </w:r>
          </w:p>
        </w:tc>
      </w:tr>
      <w:tr w:rsidR="009E71C6" w:rsidRPr="0064505A" w14:paraId="37AA6F64"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C433194" w14:textId="77777777" w:rsidR="009E71C6" w:rsidRPr="0064505A" w:rsidRDefault="009E71C6" w:rsidP="00F81AEE">
            <w:pPr>
              <w:pStyle w:val="ListNumber"/>
              <w:tabs>
                <w:tab w:val="clear" w:pos="284"/>
              </w:tabs>
              <w:ind w:left="340" w:hanging="340"/>
              <w:jc w:val="left"/>
              <w:rPr>
                <w:b w:val="0"/>
                <w:i/>
                <w:sz w:val="16"/>
                <w:szCs w:val="16"/>
                <w:lang w:val="en-GB"/>
              </w:rPr>
            </w:pPr>
            <w:proofErr w:type="gramStart"/>
            <w:r w:rsidRPr="0064505A">
              <w:rPr>
                <w:b w:val="0"/>
                <w:sz w:val="16"/>
                <w:szCs w:val="16"/>
                <w:lang w:val="en-GB"/>
              </w:rPr>
              <w:t>Does</w:t>
            </w:r>
            <w:proofErr w:type="gramEnd"/>
            <w:r w:rsidRPr="0064505A">
              <w:rPr>
                <w:b w:val="0"/>
                <w:sz w:val="16"/>
                <w:szCs w:val="16"/>
                <w:lang w:val="en-GB"/>
              </w:rPr>
              <w:t xml:space="preserve"> your MS apply CFC rules to foreign subsidiaries of a parent company in your MS?</w:t>
            </w:r>
          </w:p>
        </w:tc>
        <w:tc>
          <w:tcPr>
            <w:tcW w:w="3933" w:type="dxa"/>
          </w:tcPr>
          <w:p w14:paraId="48D1E77D" w14:textId="77777777" w:rsidR="009E71C6" w:rsidRPr="0064505A" w:rsidRDefault="00D868D7" w:rsidP="00F81AEE">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64505A">
              <w:rPr>
                <w:color w:val="auto"/>
                <w:sz w:val="16"/>
                <w:szCs w:val="16"/>
                <w:lang w:val="en-GB"/>
              </w:rPr>
              <w:t>Yes</w:t>
            </w:r>
            <w:r w:rsidR="009F4E0B" w:rsidRPr="0064505A">
              <w:rPr>
                <w:color w:val="auto"/>
                <w:sz w:val="16"/>
                <w:szCs w:val="16"/>
                <w:lang w:val="en-GB"/>
              </w:rPr>
              <w:t>, cf. SEL § 32.</w:t>
            </w:r>
          </w:p>
        </w:tc>
      </w:tr>
      <w:tr w:rsidR="009E71C6" w:rsidRPr="0064505A" w14:paraId="29612506"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20802606" w14:textId="585E5701" w:rsidR="009E71C6" w:rsidRPr="0064505A" w:rsidRDefault="009E71C6" w:rsidP="00F81AEE">
            <w:pPr>
              <w:pStyle w:val="ListNumber"/>
              <w:tabs>
                <w:tab w:val="clear" w:pos="284"/>
              </w:tabs>
              <w:ind w:left="340" w:hanging="340"/>
              <w:jc w:val="left"/>
              <w:rPr>
                <w:b w:val="0"/>
                <w:sz w:val="16"/>
                <w:szCs w:val="16"/>
                <w:lang w:val="en-GB"/>
              </w:rPr>
            </w:pPr>
            <w:r w:rsidRPr="0064505A">
              <w:rPr>
                <w:b w:val="0"/>
                <w:sz w:val="16"/>
                <w:szCs w:val="16"/>
                <w:lang w:val="en-GB"/>
              </w:rPr>
              <w:t>If yes to 3</w:t>
            </w:r>
            <w:r w:rsidR="00A6372C" w:rsidRPr="0064505A">
              <w:rPr>
                <w:b w:val="0"/>
                <w:sz w:val="16"/>
                <w:szCs w:val="16"/>
                <w:lang w:val="en-GB"/>
              </w:rPr>
              <w:t>4</w:t>
            </w:r>
            <w:r w:rsidRPr="0064505A">
              <w:rPr>
                <w:b w:val="0"/>
                <w:sz w:val="16"/>
                <w:szCs w:val="16"/>
                <w:lang w:val="en-GB"/>
              </w:rPr>
              <w:t>, please briefly explain the rules and their scope.</w:t>
            </w:r>
          </w:p>
        </w:tc>
        <w:tc>
          <w:tcPr>
            <w:tcW w:w="3933" w:type="dxa"/>
          </w:tcPr>
          <w:p w14:paraId="6F3F6DB9" w14:textId="349318AF" w:rsidR="007E2680" w:rsidRPr="0064505A" w:rsidRDefault="007E2680" w:rsidP="00F81AEE">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64505A">
              <w:rPr>
                <w:color w:val="auto"/>
                <w:sz w:val="16"/>
                <w:szCs w:val="16"/>
                <w:lang w:val="en-GB"/>
              </w:rPr>
              <w:t xml:space="preserve">A Danish parent company holding, directly or indirectly, shares and more than 50% control in a foreign or Danish subsidiary must include in its own taxable income any form of taxable income of its Danish or foreign subsidiary if the subsidiary </w:t>
            </w:r>
            <w:r w:rsidR="0001725A" w:rsidRPr="0064505A">
              <w:rPr>
                <w:color w:val="auto"/>
                <w:sz w:val="16"/>
                <w:szCs w:val="16"/>
                <w:lang w:val="en-GB"/>
              </w:rPr>
              <w:t>const</w:t>
            </w:r>
            <w:r w:rsidR="0001725A">
              <w:rPr>
                <w:color w:val="auto"/>
                <w:sz w:val="16"/>
                <w:szCs w:val="16"/>
                <w:lang w:val="en-GB"/>
              </w:rPr>
              <w:t>i</w:t>
            </w:r>
            <w:r w:rsidR="0001725A" w:rsidRPr="0064505A">
              <w:rPr>
                <w:color w:val="auto"/>
                <w:sz w:val="16"/>
                <w:szCs w:val="16"/>
                <w:lang w:val="en-GB"/>
              </w:rPr>
              <w:t xml:space="preserve">tutes </w:t>
            </w:r>
            <w:r w:rsidRPr="0064505A">
              <w:rPr>
                <w:color w:val="auto"/>
                <w:sz w:val="16"/>
                <w:szCs w:val="16"/>
                <w:lang w:val="en-GB"/>
              </w:rPr>
              <w:t xml:space="preserve">a CFC. </w:t>
            </w:r>
          </w:p>
          <w:p w14:paraId="6F613F3A" w14:textId="77777777" w:rsidR="007E2680" w:rsidRPr="0064505A" w:rsidRDefault="007E2680" w:rsidP="00F81AEE">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64505A">
              <w:rPr>
                <w:color w:val="auto"/>
                <w:sz w:val="16"/>
                <w:szCs w:val="16"/>
                <w:lang w:val="en-GB"/>
              </w:rPr>
              <w:t>A subsidiary constitutes a CFC if</w:t>
            </w:r>
          </w:p>
          <w:p w14:paraId="00C37901" w14:textId="77777777" w:rsidR="007E2680" w:rsidRPr="0064505A" w:rsidRDefault="007E2680" w:rsidP="00F81AEE">
            <w:pPr>
              <w:numPr>
                <w:ilvl w:val="0"/>
                <w:numId w:val="36"/>
              </w:numPr>
              <w:cnfStyle w:val="000000000000" w:firstRow="0" w:lastRow="0" w:firstColumn="0" w:lastColumn="0" w:oddVBand="0" w:evenVBand="0" w:oddHBand="0" w:evenHBand="0" w:firstRowFirstColumn="0" w:firstRowLastColumn="0" w:lastRowFirstColumn="0" w:lastRowLastColumn="0"/>
              <w:rPr>
                <w:rFonts w:eastAsia="Times New Roman"/>
                <w:color w:val="auto"/>
                <w:sz w:val="16"/>
                <w:szCs w:val="16"/>
                <w:lang w:val="en-GB"/>
              </w:rPr>
            </w:pPr>
            <w:r w:rsidRPr="0064505A">
              <w:rPr>
                <w:color w:val="auto"/>
                <w:sz w:val="16"/>
                <w:szCs w:val="16"/>
                <w:lang w:val="en-GB"/>
              </w:rPr>
              <w:t>the Danish parent company holds, directly or indirectly, shares and more than 50% control;</w:t>
            </w:r>
          </w:p>
          <w:p w14:paraId="1442BF7B" w14:textId="5FB88C6D" w:rsidR="00BB1781" w:rsidRPr="0064505A" w:rsidRDefault="007E2680" w:rsidP="00F81AEE">
            <w:pPr>
              <w:numPr>
                <w:ilvl w:val="0"/>
                <w:numId w:val="36"/>
              </w:num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64505A">
              <w:rPr>
                <w:color w:val="auto"/>
                <w:sz w:val="16"/>
                <w:szCs w:val="16"/>
                <w:lang w:val="en-GB"/>
              </w:rPr>
              <w:t>the subsidiary’s net financial income exceeds 50% of its overall taxable income for the year; and</w:t>
            </w:r>
          </w:p>
          <w:p w14:paraId="05F9F582" w14:textId="420F5124" w:rsidR="00D868D7" w:rsidRPr="0064505A" w:rsidRDefault="00D868D7" w:rsidP="00F81AEE">
            <w:pPr>
              <w:numPr>
                <w:ilvl w:val="0"/>
                <w:numId w:val="36"/>
              </w:num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roofErr w:type="gramStart"/>
            <w:r w:rsidRPr="0064505A">
              <w:rPr>
                <w:color w:val="auto"/>
                <w:sz w:val="16"/>
                <w:szCs w:val="16"/>
                <w:lang w:val="en-GB"/>
              </w:rPr>
              <w:t>at</w:t>
            </w:r>
            <w:proofErr w:type="gramEnd"/>
            <w:r w:rsidRPr="0064505A">
              <w:rPr>
                <w:color w:val="auto"/>
                <w:sz w:val="16"/>
                <w:szCs w:val="16"/>
                <w:lang w:val="en-GB"/>
              </w:rPr>
              <w:t xml:space="preserve"> least 10 % of the subsidiary’s assets are financial assets (the asset test).</w:t>
            </w:r>
          </w:p>
          <w:p w14:paraId="614C3C83" w14:textId="77777777" w:rsidR="00D868D7" w:rsidRPr="0064505A" w:rsidRDefault="00D868D7" w:rsidP="00F81AEE">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44BA67F3" w14:textId="0A26CB6B" w:rsidR="007E2680" w:rsidRPr="0064505A" w:rsidRDefault="007E2680" w:rsidP="00F81AEE">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64505A">
              <w:rPr>
                <w:color w:val="auto"/>
                <w:sz w:val="16"/>
                <w:szCs w:val="16"/>
                <w:lang w:val="en-GB"/>
              </w:rPr>
              <w:t xml:space="preserve">The Danish CFC-rules </w:t>
            </w:r>
            <w:r w:rsidR="00644076" w:rsidRPr="0064505A">
              <w:rPr>
                <w:color w:val="auto"/>
                <w:sz w:val="16"/>
                <w:szCs w:val="16"/>
                <w:lang w:val="en-GB"/>
              </w:rPr>
              <w:t>reach further than most other CFC-regimes</w:t>
            </w:r>
            <w:r w:rsidRPr="0064505A">
              <w:rPr>
                <w:color w:val="auto"/>
                <w:sz w:val="16"/>
                <w:szCs w:val="16"/>
                <w:lang w:val="en-GB"/>
              </w:rPr>
              <w:t xml:space="preserve">. There is no </w:t>
            </w:r>
            <w:r w:rsidR="00644076" w:rsidRPr="0064505A">
              <w:rPr>
                <w:color w:val="auto"/>
                <w:sz w:val="16"/>
                <w:szCs w:val="16"/>
                <w:lang w:val="en-GB"/>
              </w:rPr>
              <w:t xml:space="preserve">low tax-test, nor is there any </w:t>
            </w:r>
            <w:r w:rsidRPr="0064505A">
              <w:rPr>
                <w:color w:val="auto"/>
                <w:sz w:val="16"/>
                <w:szCs w:val="16"/>
                <w:lang w:val="en-GB"/>
              </w:rPr>
              <w:t>black or white list of countries</w:t>
            </w:r>
            <w:r w:rsidR="00644076" w:rsidRPr="0064505A">
              <w:rPr>
                <w:color w:val="auto"/>
                <w:sz w:val="16"/>
                <w:szCs w:val="16"/>
                <w:lang w:val="en-GB"/>
              </w:rPr>
              <w:t xml:space="preserve">. Moreover, </w:t>
            </w:r>
            <w:r w:rsidRPr="0064505A">
              <w:rPr>
                <w:color w:val="auto"/>
                <w:sz w:val="16"/>
                <w:szCs w:val="16"/>
                <w:lang w:val="en-GB"/>
              </w:rPr>
              <w:t xml:space="preserve">not just financial income is picked up for CFC-taxation but all forms of income </w:t>
            </w:r>
            <w:r w:rsidR="0001725A">
              <w:rPr>
                <w:color w:val="auto"/>
                <w:sz w:val="16"/>
                <w:szCs w:val="16"/>
                <w:lang w:val="en-GB"/>
              </w:rPr>
              <w:t>are</w:t>
            </w:r>
            <w:r w:rsidR="0001725A" w:rsidRPr="0064505A">
              <w:rPr>
                <w:color w:val="auto"/>
                <w:sz w:val="16"/>
                <w:szCs w:val="16"/>
                <w:lang w:val="en-GB"/>
              </w:rPr>
              <w:t xml:space="preserve"> </w:t>
            </w:r>
            <w:r w:rsidRPr="0064505A">
              <w:rPr>
                <w:color w:val="auto"/>
                <w:sz w:val="16"/>
                <w:szCs w:val="16"/>
                <w:lang w:val="en-GB"/>
              </w:rPr>
              <w:t xml:space="preserve">taxed as CFC-income </w:t>
            </w:r>
            <w:r w:rsidR="00644076" w:rsidRPr="0064505A">
              <w:rPr>
                <w:color w:val="auto"/>
                <w:sz w:val="16"/>
                <w:szCs w:val="16"/>
                <w:lang w:val="en-GB"/>
              </w:rPr>
              <w:t>if a subsidiary meets the CFC tests above. Finally, even a Danish subsidiary can constitute a CFC to a Danish parent company.</w:t>
            </w:r>
          </w:p>
          <w:p w14:paraId="3E32A081" w14:textId="77777777" w:rsidR="007E2680" w:rsidRPr="0064505A" w:rsidRDefault="007E2680" w:rsidP="00F81AEE">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37445CCA" w14:textId="77777777" w:rsidR="007E2680" w:rsidRPr="0064505A" w:rsidRDefault="007E2680" w:rsidP="00F81AEE">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64505A">
              <w:rPr>
                <w:color w:val="auto"/>
                <w:sz w:val="16"/>
                <w:szCs w:val="16"/>
                <w:lang w:val="en-GB"/>
              </w:rPr>
              <w:t>Credit relief is granted for foreign or Danish corporate income tax paid by the CFC.</w:t>
            </w:r>
          </w:p>
          <w:p w14:paraId="54A888C0" w14:textId="77777777" w:rsidR="007E2680" w:rsidRPr="0064505A" w:rsidRDefault="007E2680" w:rsidP="00F81AEE">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6092FFA5" w14:textId="77777777" w:rsidR="00D868D7" w:rsidRPr="0064505A" w:rsidRDefault="00D868D7" w:rsidP="00F81AEE">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64505A">
              <w:rPr>
                <w:color w:val="auto"/>
                <w:sz w:val="16"/>
                <w:szCs w:val="16"/>
                <w:lang w:val="en-GB"/>
              </w:rPr>
              <w:t>An exemption from CFC taxation exists for intermediate local holding companies. Thus, transactions between a subsidiary resident in the same country as the intermediate holding company are in principle disregarded. Other exemptions from the CFC rules exist.</w:t>
            </w:r>
          </w:p>
          <w:p w14:paraId="02664B3D" w14:textId="77777777" w:rsidR="009E71C6" w:rsidRPr="0064505A" w:rsidRDefault="009E71C6" w:rsidP="00F81AEE">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9E71C6" w:rsidRPr="0064505A" w14:paraId="52EFEEAE"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0ED62410" w14:textId="77777777" w:rsidR="009E71C6" w:rsidRPr="0064505A" w:rsidRDefault="009E71C6" w:rsidP="00F81AEE">
            <w:pPr>
              <w:pStyle w:val="ListNumber"/>
              <w:tabs>
                <w:tab w:val="clear" w:pos="284"/>
              </w:tabs>
              <w:ind w:left="340" w:hanging="340"/>
              <w:jc w:val="left"/>
              <w:rPr>
                <w:b w:val="0"/>
                <w:sz w:val="16"/>
                <w:szCs w:val="16"/>
                <w:lang w:val="en-GB"/>
              </w:rPr>
            </w:pPr>
            <w:r w:rsidRPr="0064505A">
              <w:rPr>
                <w:b w:val="0"/>
                <w:sz w:val="16"/>
                <w:szCs w:val="16"/>
                <w:lang w:val="en-GB"/>
              </w:rPr>
              <w:t>Please consider the attached Model ATP-Structures no. 1, 2 and 4 - 6. Assuming that MNE Group is tax resident in your MS, would your MS’s CFC-rules be applied to the structures? If yes, what would be the likely effects?</w:t>
            </w:r>
          </w:p>
        </w:tc>
        <w:tc>
          <w:tcPr>
            <w:tcW w:w="3933" w:type="dxa"/>
          </w:tcPr>
          <w:p w14:paraId="48322BDD" w14:textId="09836B09" w:rsidR="00D868D7" w:rsidRPr="0064505A" w:rsidRDefault="007E2680" w:rsidP="00F81AEE">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64505A">
              <w:rPr>
                <w:color w:val="auto"/>
                <w:sz w:val="16"/>
                <w:szCs w:val="16"/>
                <w:lang w:val="en-GB"/>
              </w:rPr>
              <w:t>Yes</w:t>
            </w:r>
            <w:r w:rsidR="00D868D7" w:rsidRPr="0064505A">
              <w:rPr>
                <w:color w:val="auto"/>
                <w:sz w:val="16"/>
                <w:szCs w:val="16"/>
                <w:lang w:val="en-GB"/>
              </w:rPr>
              <w:t xml:space="preserve">, the Danish CFC rules </w:t>
            </w:r>
            <w:r w:rsidRPr="0064505A">
              <w:rPr>
                <w:color w:val="auto"/>
                <w:sz w:val="16"/>
                <w:szCs w:val="16"/>
                <w:lang w:val="en-GB"/>
              </w:rPr>
              <w:t>would</w:t>
            </w:r>
            <w:r w:rsidR="00D868D7" w:rsidRPr="0064505A">
              <w:rPr>
                <w:color w:val="auto"/>
                <w:sz w:val="16"/>
                <w:szCs w:val="16"/>
                <w:lang w:val="en-GB"/>
              </w:rPr>
              <w:t xml:space="preserve"> apply in Model ATP-Structures no. 1, 2 and 4 – 6</w:t>
            </w:r>
            <w:r w:rsidR="0083621C" w:rsidRPr="0064505A">
              <w:rPr>
                <w:color w:val="auto"/>
                <w:sz w:val="16"/>
                <w:szCs w:val="16"/>
                <w:lang w:val="en-GB"/>
              </w:rPr>
              <w:t xml:space="preserve"> if MNE Group were a Danish resident parent company.</w:t>
            </w:r>
          </w:p>
          <w:p w14:paraId="47C9A403" w14:textId="77777777" w:rsidR="00D868D7" w:rsidRPr="0064505A" w:rsidRDefault="00D868D7" w:rsidP="00F81AEE">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7FDDFA30" w14:textId="77777777" w:rsidR="00D868D7" w:rsidRPr="0064505A" w:rsidRDefault="00D868D7" w:rsidP="00F81AEE">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01D4121B" w14:textId="77777777" w:rsidR="00D868D7" w:rsidRPr="0064505A" w:rsidRDefault="00D868D7" w:rsidP="00F81AEE">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64505A">
              <w:rPr>
                <w:color w:val="auto"/>
                <w:sz w:val="16"/>
                <w:szCs w:val="16"/>
                <w:lang w:val="en-GB"/>
              </w:rPr>
              <w:t xml:space="preserve">Model ATP-Structures no. 1: </w:t>
            </w:r>
            <w:proofErr w:type="spellStart"/>
            <w:r w:rsidRPr="0064505A">
              <w:rPr>
                <w:color w:val="auto"/>
                <w:sz w:val="16"/>
                <w:szCs w:val="16"/>
                <w:lang w:val="en-GB"/>
              </w:rPr>
              <w:t>OffshoreCo</w:t>
            </w:r>
            <w:proofErr w:type="spellEnd"/>
            <w:r w:rsidRPr="0064505A">
              <w:rPr>
                <w:color w:val="auto"/>
                <w:sz w:val="16"/>
                <w:szCs w:val="16"/>
                <w:lang w:val="en-GB"/>
              </w:rPr>
              <w:t xml:space="preserve"> and B Holdco are subject to CFC taxation. Please note that the taxable net financial income in B Holdco may be insignificant if the interest spread in B Holdco is low.</w:t>
            </w:r>
          </w:p>
          <w:p w14:paraId="3FC7434A" w14:textId="77777777" w:rsidR="00D868D7" w:rsidRPr="0064505A" w:rsidRDefault="00D868D7" w:rsidP="00F81AEE">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5A6D518A" w14:textId="77777777" w:rsidR="00D868D7" w:rsidRPr="0064505A" w:rsidRDefault="00D868D7" w:rsidP="00F81AEE">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64505A">
              <w:rPr>
                <w:color w:val="auto"/>
                <w:sz w:val="16"/>
                <w:szCs w:val="16"/>
                <w:lang w:val="en-GB"/>
              </w:rPr>
              <w:t>Model ATP-Structures no. 2: If the interest payment on the hybrid loan received by B Holdco is qualified as tax exempt dividends (from a Danish tax law perspective) the CFC rules does not apply. If however the interest payment on the hybrid loan received by B Holdco is qualified as interests (from a Danish tax law perspective) B Holdco is subject to CFC taxation.</w:t>
            </w:r>
          </w:p>
          <w:p w14:paraId="2EDDFBF1" w14:textId="77777777" w:rsidR="00D868D7" w:rsidRPr="0064505A" w:rsidRDefault="00D868D7" w:rsidP="00F81AEE">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15171A1B" w14:textId="2B3465F2" w:rsidR="00D868D7" w:rsidRPr="0064505A" w:rsidRDefault="00D868D7" w:rsidP="00F81AEE">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64505A">
              <w:rPr>
                <w:color w:val="auto"/>
                <w:sz w:val="16"/>
                <w:szCs w:val="16"/>
                <w:lang w:val="en-GB"/>
              </w:rPr>
              <w:t xml:space="preserve">Model ATP-Structures no. 4: </w:t>
            </w:r>
            <w:proofErr w:type="spellStart"/>
            <w:r w:rsidRPr="0064505A">
              <w:rPr>
                <w:color w:val="auto"/>
                <w:sz w:val="16"/>
                <w:szCs w:val="16"/>
                <w:lang w:val="en-GB"/>
              </w:rPr>
              <w:t>FinanceCo</w:t>
            </w:r>
            <w:proofErr w:type="spellEnd"/>
            <w:r w:rsidRPr="0064505A">
              <w:rPr>
                <w:color w:val="auto"/>
                <w:sz w:val="16"/>
                <w:szCs w:val="16"/>
                <w:lang w:val="en-GB"/>
              </w:rPr>
              <w:t xml:space="preserve"> B and </w:t>
            </w:r>
            <w:proofErr w:type="spellStart"/>
            <w:r w:rsidRPr="0064505A">
              <w:rPr>
                <w:color w:val="auto"/>
                <w:sz w:val="16"/>
                <w:szCs w:val="16"/>
                <w:lang w:val="en-GB"/>
              </w:rPr>
              <w:t>FinanceCo</w:t>
            </w:r>
            <w:proofErr w:type="spellEnd"/>
            <w:r w:rsidRPr="0064505A">
              <w:rPr>
                <w:color w:val="auto"/>
                <w:sz w:val="16"/>
                <w:szCs w:val="16"/>
                <w:lang w:val="en-GB"/>
              </w:rPr>
              <w:t xml:space="preserve"> C are subject to CFC taxation. As </w:t>
            </w:r>
            <w:r w:rsidRPr="0064505A">
              <w:rPr>
                <w:color w:val="auto"/>
                <w:sz w:val="16"/>
                <w:szCs w:val="16"/>
                <w:lang w:val="en-GB"/>
              </w:rPr>
              <w:lastRenderedPageBreak/>
              <w:t>the income for CFC purposes is asse</w:t>
            </w:r>
            <w:bookmarkStart w:id="0" w:name="_GoBack"/>
            <w:r w:rsidR="0001725A">
              <w:rPr>
                <w:color w:val="auto"/>
                <w:sz w:val="16"/>
                <w:szCs w:val="16"/>
                <w:lang w:val="en-GB"/>
              </w:rPr>
              <w:t>s</w:t>
            </w:r>
            <w:bookmarkEnd w:id="0"/>
            <w:r w:rsidRPr="0064505A">
              <w:rPr>
                <w:color w:val="auto"/>
                <w:sz w:val="16"/>
                <w:szCs w:val="16"/>
                <w:lang w:val="en-GB"/>
              </w:rPr>
              <w:t>s</w:t>
            </w:r>
            <w:r w:rsidR="0083621C" w:rsidRPr="0064505A">
              <w:rPr>
                <w:color w:val="auto"/>
                <w:sz w:val="16"/>
                <w:szCs w:val="16"/>
                <w:lang w:val="en-GB"/>
              </w:rPr>
              <w:t>ed</w:t>
            </w:r>
            <w:r w:rsidRPr="0064505A">
              <w:rPr>
                <w:color w:val="auto"/>
                <w:sz w:val="16"/>
                <w:szCs w:val="16"/>
                <w:lang w:val="en-GB"/>
              </w:rPr>
              <w:t xml:space="preserve"> in accordance with Danish tax legislation</w:t>
            </w:r>
            <w:r w:rsidR="0083621C" w:rsidRPr="0064505A">
              <w:rPr>
                <w:color w:val="auto"/>
                <w:sz w:val="16"/>
                <w:szCs w:val="16"/>
                <w:lang w:val="en-GB"/>
              </w:rPr>
              <w:t>,</w:t>
            </w:r>
            <w:r w:rsidRPr="0064505A">
              <w:rPr>
                <w:color w:val="auto"/>
                <w:sz w:val="16"/>
                <w:szCs w:val="16"/>
                <w:lang w:val="en-GB"/>
              </w:rPr>
              <w:t xml:space="preserve"> a deemed interest payment between </w:t>
            </w:r>
            <w:proofErr w:type="spellStart"/>
            <w:r w:rsidRPr="0064505A">
              <w:rPr>
                <w:color w:val="auto"/>
                <w:sz w:val="16"/>
                <w:szCs w:val="16"/>
                <w:lang w:val="en-GB"/>
              </w:rPr>
              <w:t>FinanceCo</w:t>
            </w:r>
            <w:proofErr w:type="spellEnd"/>
            <w:r w:rsidRPr="0064505A">
              <w:rPr>
                <w:color w:val="auto"/>
                <w:sz w:val="16"/>
                <w:szCs w:val="16"/>
                <w:lang w:val="en-GB"/>
              </w:rPr>
              <w:t xml:space="preserve"> B and </w:t>
            </w:r>
            <w:proofErr w:type="spellStart"/>
            <w:r w:rsidRPr="0064505A">
              <w:rPr>
                <w:color w:val="auto"/>
                <w:sz w:val="16"/>
                <w:szCs w:val="16"/>
                <w:lang w:val="en-GB"/>
              </w:rPr>
              <w:t>FinanceCo</w:t>
            </w:r>
            <w:proofErr w:type="spellEnd"/>
            <w:r w:rsidRPr="0064505A">
              <w:rPr>
                <w:color w:val="auto"/>
                <w:sz w:val="16"/>
                <w:szCs w:val="16"/>
                <w:lang w:val="en-GB"/>
              </w:rPr>
              <w:t xml:space="preserve"> C should be taken into account. Thus, the taxable net financial income in </w:t>
            </w:r>
            <w:proofErr w:type="spellStart"/>
            <w:r w:rsidRPr="0064505A">
              <w:rPr>
                <w:color w:val="auto"/>
                <w:sz w:val="16"/>
                <w:szCs w:val="16"/>
                <w:lang w:val="en-GB"/>
              </w:rPr>
              <w:t>FinanceCo</w:t>
            </w:r>
            <w:proofErr w:type="spellEnd"/>
            <w:r w:rsidRPr="0064505A">
              <w:rPr>
                <w:color w:val="auto"/>
                <w:sz w:val="16"/>
                <w:szCs w:val="16"/>
                <w:lang w:val="en-GB"/>
              </w:rPr>
              <w:t xml:space="preserve"> C may by low due to a low interest spread.</w:t>
            </w:r>
          </w:p>
          <w:p w14:paraId="32513136" w14:textId="77777777" w:rsidR="00D868D7" w:rsidRPr="0064505A" w:rsidRDefault="00D868D7" w:rsidP="00F81AEE">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6FD9AF51" w14:textId="77777777" w:rsidR="00D868D7" w:rsidRPr="0064505A" w:rsidRDefault="00D868D7" w:rsidP="00F81AEE">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64505A">
              <w:rPr>
                <w:color w:val="auto"/>
                <w:sz w:val="16"/>
                <w:szCs w:val="16"/>
                <w:lang w:val="en-GB"/>
              </w:rPr>
              <w:t xml:space="preserve">Model ATP-Structures no. 5: Company B is subject to CFC taxation. </w:t>
            </w:r>
          </w:p>
          <w:p w14:paraId="0D27BA4E" w14:textId="77777777" w:rsidR="00D868D7" w:rsidRPr="0064505A" w:rsidRDefault="00D868D7" w:rsidP="00F81AEE">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4822E9D3" w14:textId="77777777" w:rsidR="00D868D7" w:rsidRPr="0064505A" w:rsidRDefault="00D868D7" w:rsidP="00F81AEE">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64505A">
              <w:rPr>
                <w:color w:val="auto"/>
                <w:sz w:val="16"/>
                <w:szCs w:val="16"/>
                <w:lang w:val="en-GB"/>
              </w:rPr>
              <w:t>Model ATP-Structures no. 6: Company B1, Company B2 and Company D are subject to CFC taxation. Please note that the taxable net financial income in Company B2 and Company D may be low due to a low royalty spread.</w:t>
            </w:r>
          </w:p>
          <w:p w14:paraId="7E7112EC" w14:textId="77777777" w:rsidR="00D868D7" w:rsidRPr="0064505A" w:rsidRDefault="00D868D7" w:rsidP="00F81AEE">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E71C6" w:rsidRPr="0064505A" w14:paraId="1341F258" w14:textId="77777777" w:rsidTr="009F4E0B">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59A4684B" w14:textId="77777777" w:rsidR="009E71C6" w:rsidRPr="0064505A" w:rsidRDefault="009E71C6" w:rsidP="009F4E0B">
            <w:pPr>
              <w:rPr>
                <w:color w:val="auto"/>
                <w:sz w:val="16"/>
                <w:szCs w:val="16"/>
                <w:lang w:val="en-GB"/>
              </w:rPr>
            </w:pPr>
            <w:r w:rsidRPr="0064505A">
              <w:rPr>
                <w:i/>
                <w:color w:val="auto"/>
                <w:sz w:val="16"/>
                <w:szCs w:val="16"/>
                <w:lang w:val="en-GB"/>
              </w:rPr>
              <w:lastRenderedPageBreak/>
              <w:t>Mismatch in qualification of legal entities</w:t>
            </w:r>
          </w:p>
        </w:tc>
      </w:tr>
      <w:tr w:rsidR="009E71C6" w:rsidRPr="0064505A" w14:paraId="046B18E8"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63FADF6D" w14:textId="77777777" w:rsidR="009E71C6" w:rsidRPr="0064505A" w:rsidRDefault="009E71C6" w:rsidP="009E71C6">
            <w:pPr>
              <w:pStyle w:val="ListNumber"/>
              <w:tabs>
                <w:tab w:val="clear" w:pos="284"/>
              </w:tabs>
              <w:ind w:left="340" w:hanging="340"/>
              <w:jc w:val="left"/>
              <w:rPr>
                <w:b w:val="0"/>
                <w:i/>
                <w:sz w:val="16"/>
                <w:szCs w:val="16"/>
                <w:lang w:val="en-GB"/>
              </w:rPr>
            </w:pPr>
            <w:r w:rsidRPr="0064505A">
              <w:rPr>
                <w:b w:val="0"/>
                <w:sz w:val="16"/>
                <w:szCs w:val="16"/>
                <w:lang w:val="en-GB"/>
              </w:rPr>
              <w:t>Does your MS’s tax qualification of a foreign legal entity (e.g. a partnership) follow that of the foreign state, or does it apply its own criteria? Please briefly explain. When responding, please consider Model ATP-Structure no. 3 and assume that MNE Group is tax resident in your MS.</w:t>
            </w:r>
          </w:p>
        </w:tc>
        <w:tc>
          <w:tcPr>
            <w:tcW w:w="3933" w:type="dxa"/>
          </w:tcPr>
          <w:p w14:paraId="2A5A410D" w14:textId="4E55BD5F" w:rsidR="00F27197" w:rsidRPr="0064505A" w:rsidRDefault="00F27197" w:rsidP="009F4E0B">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64505A">
              <w:rPr>
                <w:color w:val="auto"/>
                <w:sz w:val="16"/>
                <w:szCs w:val="16"/>
                <w:lang w:val="en-GB"/>
              </w:rPr>
              <w:t xml:space="preserve">No, the tax qualification of foreign legal entities is based on </w:t>
            </w:r>
            <w:r w:rsidR="004D4821" w:rsidRPr="0064505A">
              <w:rPr>
                <w:color w:val="auto"/>
                <w:sz w:val="16"/>
                <w:szCs w:val="16"/>
                <w:lang w:val="en-GB"/>
              </w:rPr>
              <w:t>domestic</w:t>
            </w:r>
            <w:r w:rsidRPr="0064505A">
              <w:rPr>
                <w:color w:val="auto"/>
                <w:sz w:val="16"/>
                <w:szCs w:val="16"/>
                <w:lang w:val="en-GB"/>
              </w:rPr>
              <w:t xml:space="preserve"> criteria.  </w:t>
            </w:r>
          </w:p>
          <w:p w14:paraId="637E4B24" w14:textId="77777777" w:rsidR="00F27197" w:rsidRPr="0064505A" w:rsidRDefault="00F27197" w:rsidP="009F4E0B">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7F157F7D" w14:textId="6E6361BB" w:rsidR="00F27197" w:rsidRPr="0064505A" w:rsidRDefault="00F27197" w:rsidP="009F4E0B">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64505A">
              <w:rPr>
                <w:color w:val="auto"/>
                <w:sz w:val="16"/>
                <w:szCs w:val="16"/>
                <w:lang w:val="en-GB"/>
              </w:rPr>
              <w:t>Whether the legal entity is considered a company or not for tax purposes</w:t>
            </w:r>
            <w:r w:rsidR="004D4821" w:rsidRPr="0064505A">
              <w:rPr>
                <w:color w:val="auto"/>
                <w:sz w:val="16"/>
                <w:szCs w:val="16"/>
                <w:lang w:val="en-GB"/>
              </w:rPr>
              <w:t xml:space="preserve"> depends on a comparison with the characteristics of</w:t>
            </w:r>
            <w:r w:rsidRPr="0064505A">
              <w:rPr>
                <w:color w:val="auto"/>
                <w:sz w:val="16"/>
                <w:szCs w:val="16"/>
                <w:lang w:val="en-GB"/>
              </w:rPr>
              <w:t xml:space="preserve"> a Danish limited liability company. </w:t>
            </w:r>
          </w:p>
          <w:p w14:paraId="76C8CF53" w14:textId="77777777" w:rsidR="00F27197" w:rsidRPr="0064505A" w:rsidRDefault="00F27197" w:rsidP="009F4E0B">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10C6992B" w14:textId="77777777" w:rsidR="00F27197" w:rsidRPr="0064505A" w:rsidRDefault="00F27197" w:rsidP="00F27197">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64505A">
              <w:rPr>
                <w:color w:val="auto"/>
                <w:sz w:val="16"/>
                <w:szCs w:val="16"/>
                <w:lang w:val="en-GB"/>
              </w:rPr>
              <w:t>Based on case law, the key elements in the classification are:</w:t>
            </w:r>
          </w:p>
          <w:p w14:paraId="2DEEBD65" w14:textId="77777777" w:rsidR="00955741" w:rsidRPr="0064505A" w:rsidRDefault="00A0102D" w:rsidP="00F27197">
            <w:pPr>
              <w:numPr>
                <w:ilvl w:val="0"/>
                <w:numId w:val="35"/>
              </w:num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64505A">
              <w:rPr>
                <w:color w:val="auto"/>
                <w:sz w:val="16"/>
                <w:szCs w:val="16"/>
                <w:lang w:val="en-GB"/>
              </w:rPr>
              <w:t>Articles of Associations</w:t>
            </w:r>
          </w:p>
          <w:p w14:paraId="3AE49D10" w14:textId="77777777" w:rsidR="00955741" w:rsidRPr="0064505A" w:rsidRDefault="00A0102D" w:rsidP="00F27197">
            <w:pPr>
              <w:numPr>
                <w:ilvl w:val="0"/>
                <w:numId w:val="35"/>
              </w:num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64505A">
              <w:rPr>
                <w:color w:val="auto"/>
                <w:sz w:val="16"/>
                <w:szCs w:val="16"/>
                <w:lang w:val="en-GB"/>
              </w:rPr>
              <w:t>Capital</w:t>
            </w:r>
          </w:p>
          <w:p w14:paraId="6F6A52B0" w14:textId="77777777" w:rsidR="00955741" w:rsidRPr="0064505A" w:rsidRDefault="00A0102D" w:rsidP="00F27197">
            <w:pPr>
              <w:numPr>
                <w:ilvl w:val="0"/>
                <w:numId w:val="35"/>
              </w:num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64505A">
              <w:rPr>
                <w:color w:val="auto"/>
                <w:sz w:val="16"/>
                <w:szCs w:val="16"/>
                <w:lang w:val="en-GB"/>
              </w:rPr>
              <w:t>Liability</w:t>
            </w:r>
          </w:p>
          <w:p w14:paraId="5CF32F02" w14:textId="77777777" w:rsidR="00955741" w:rsidRPr="0064505A" w:rsidRDefault="00A0102D" w:rsidP="00F27197">
            <w:pPr>
              <w:numPr>
                <w:ilvl w:val="0"/>
                <w:numId w:val="35"/>
              </w:num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64505A">
              <w:rPr>
                <w:color w:val="auto"/>
                <w:sz w:val="16"/>
                <w:szCs w:val="16"/>
                <w:lang w:val="en-GB"/>
              </w:rPr>
              <w:t>Participants</w:t>
            </w:r>
          </w:p>
          <w:p w14:paraId="785F5057" w14:textId="77777777" w:rsidR="00955741" w:rsidRPr="0064505A" w:rsidRDefault="00A0102D" w:rsidP="00F27197">
            <w:pPr>
              <w:numPr>
                <w:ilvl w:val="0"/>
                <w:numId w:val="35"/>
              </w:num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64505A">
              <w:rPr>
                <w:color w:val="auto"/>
                <w:sz w:val="16"/>
                <w:szCs w:val="16"/>
                <w:lang w:val="en-GB"/>
              </w:rPr>
              <w:t>Organization</w:t>
            </w:r>
          </w:p>
          <w:p w14:paraId="7B9A1A07" w14:textId="77777777" w:rsidR="00955741" w:rsidRPr="0064505A" w:rsidRDefault="00A0102D" w:rsidP="00F27197">
            <w:pPr>
              <w:numPr>
                <w:ilvl w:val="0"/>
                <w:numId w:val="35"/>
              </w:num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64505A">
              <w:rPr>
                <w:color w:val="auto"/>
                <w:sz w:val="16"/>
                <w:szCs w:val="16"/>
                <w:lang w:val="en-GB"/>
              </w:rPr>
              <w:t>Decision making</w:t>
            </w:r>
          </w:p>
          <w:p w14:paraId="61E58BA2" w14:textId="77777777" w:rsidR="00955741" w:rsidRPr="0064505A" w:rsidRDefault="00A0102D" w:rsidP="00F27197">
            <w:pPr>
              <w:numPr>
                <w:ilvl w:val="0"/>
                <w:numId w:val="35"/>
              </w:num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64505A">
              <w:rPr>
                <w:color w:val="auto"/>
                <w:sz w:val="16"/>
                <w:szCs w:val="16"/>
                <w:lang w:val="en-GB"/>
              </w:rPr>
              <w:t>Distribution of liquidation surplus</w:t>
            </w:r>
          </w:p>
          <w:p w14:paraId="3E2AA0E4" w14:textId="77777777" w:rsidR="009E71C6" w:rsidRPr="0064505A" w:rsidRDefault="009E71C6" w:rsidP="009F4E0B">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E71C6" w:rsidRPr="0064505A" w14:paraId="39C9F672"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1BA73A1A" w14:textId="77777777" w:rsidR="009E71C6" w:rsidRPr="0064505A" w:rsidRDefault="009E71C6" w:rsidP="009E71C6">
            <w:pPr>
              <w:pStyle w:val="ListNumber"/>
              <w:tabs>
                <w:tab w:val="clear" w:pos="284"/>
              </w:tabs>
              <w:ind w:left="340" w:hanging="340"/>
              <w:jc w:val="left"/>
              <w:rPr>
                <w:b w:val="0"/>
                <w:sz w:val="16"/>
                <w:szCs w:val="16"/>
                <w:lang w:val="en-GB"/>
              </w:rPr>
            </w:pPr>
            <w:proofErr w:type="gramStart"/>
            <w:r w:rsidRPr="0064505A">
              <w:rPr>
                <w:b w:val="0"/>
                <w:sz w:val="16"/>
                <w:szCs w:val="16"/>
                <w:lang w:val="en-GB"/>
              </w:rPr>
              <w:t>Does</w:t>
            </w:r>
            <w:proofErr w:type="gramEnd"/>
            <w:r w:rsidRPr="0064505A">
              <w:rPr>
                <w:b w:val="0"/>
                <w:sz w:val="16"/>
                <w:szCs w:val="16"/>
                <w:lang w:val="en-GB"/>
              </w:rPr>
              <w:t xml:space="preserve"> your MS apply rules to counter another state’s mismatch in tax qualification of a legal entity (company) resident in your MS? If yes, please briefly explain the rules and their scope. When responding, please consider Model ATP-Structure no. 3 and assume that B Hybrid is established and tax resident in your MS.</w:t>
            </w:r>
          </w:p>
        </w:tc>
        <w:tc>
          <w:tcPr>
            <w:tcW w:w="3933" w:type="dxa"/>
          </w:tcPr>
          <w:p w14:paraId="796CA54C" w14:textId="2027BCF7" w:rsidR="00656ED2" w:rsidRPr="0064505A" w:rsidRDefault="00656ED2" w:rsidP="00656ED2">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64505A">
              <w:rPr>
                <w:color w:val="auto"/>
                <w:sz w:val="16"/>
                <w:szCs w:val="16"/>
                <w:lang w:val="en-GB"/>
              </w:rPr>
              <w:t>Yes. A specific Danish anti arbitrage provision exist</w:t>
            </w:r>
            <w:r w:rsidR="004D4821" w:rsidRPr="0064505A">
              <w:rPr>
                <w:color w:val="auto"/>
                <w:sz w:val="16"/>
                <w:szCs w:val="16"/>
                <w:lang w:val="en-GB"/>
              </w:rPr>
              <w:t>, SEL § 2A.</w:t>
            </w:r>
            <w:r w:rsidRPr="0064505A">
              <w:rPr>
                <w:color w:val="auto"/>
                <w:sz w:val="16"/>
                <w:szCs w:val="16"/>
                <w:lang w:val="en-GB"/>
              </w:rPr>
              <w:t xml:space="preserve"> </w:t>
            </w:r>
            <w:r w:rsidR="004D4821" w:rsidRPr="0064505A">
              <w:rPr>
                <w:color w:val="auto"/>
                <w:sz w:val="16"/>
                <w:szCs w:val="16"/>
                <w:lang w:val="en-GB"/>
              </w:rPr>
              <w:t>I</w:t>
            </w:r>
            <w:r w:rsidRPr="0064505A">
              <w:rPr>
                <w:color w:val="auto"/>
                <w:sz w:val="16"/>
                <w:szCs w:val="16"/>
                <w:lang w:val="en-GB"/>
              </w:rPr>
              <w:t xml:space="preserve">f a Danish </w:t>
            </w:r>
            <w:r w:rsidR="004D4821" w:rsidRPr="0064505A">
              <w:rPr>
                <w:color w:val="auto"/>
                <w:sz w:val="16"/>
                <w:szCs w:val="16"/>
                <w:lang w:val="en-GB"/>
              </w:rPr>
              <w:t>company</w:t>
            </w:r>
            <w:r w:rsidRPr="0064505A">
              <w:rPr>
                <w:color w:val="auto"/>
                <w:sz w:val="16"/>
                <w:szCs w:val="16"/>
                <w:lang w:val="en-GB"/>
              </w:rPr>
              <w:t xml:space="preserve"> is considered a transparent entity in the country in which the parent company is resident</w:t>
            </w:r>
            <w:r w:rsidR="004D4821" w:rsidRPr="0064505A">
              <w:rPr>
                <w:color w:val="auto"/>
                <w:sz w:val="16"/>
                <w:szCs w:val="16"/>
                <w:lang w:val="en-GB"/>
              </w:rPr>
              <w:t>,</w:t>
            </w:r>
            <w:r w:rsidRPr="0064505A">
              <w:rPr>
                <w:color w:val="auto"/>
                <w:sz w:val="16"/>
                <w:szCs w:val="16"/>
                <w:lang w:val="en-GB"/>
              </w:rPr>
              <w:t xml:space="preserve"> the Danish </w:t>
            </w:r>
            <w:r w:rsidR="004D4821" w:rsidRPr="0064505A">
              <w:rPr>
                <w:color w:val="auto"/>
                <w:sz w:val="16"/>
                <w:szCs w:val="16"/>
                <w:lang w:val="en-GB"/>
              </w:rPr>
              <w:t>company</w:t>
            </w:r>
            <w:r w:rsidRPr="0064505A">
              <w:rPr>
                <w:color w:val="auto"/>
                <w:sz w:val="16"/>
                <w:szCs w:val="16"/>
                <w:lang w:val="en-GB"/>
              </w:rPr>
              <w:t xml:space="preserve"> is </w:t>
            </w:r>
            <w:r w:rsidR="004D4821" w:rsidRPr="0064505A">
              <w:rPr>
                <w:color w:val="auto"/>
                <w:sz w:val="16"/>
                <w:szCs w:val="16"/>
                <w:lang w:val="en-GB"/>
              </w:rPr>
              <w:t>re-characterized as</w:t>
            </w:r>
            <w:r w:rsidRPr="0064505A">
              <w:rPr>
                <w:color w:val="auto"/>
                <w:sz w:val="16"/>
                <w:szCs w:val="16"/>
                <w:lang w:val="en-GB"/>
              </w:rPr>
              <w:t xml:space="preserve"> a transparent entity for Danish tax purposes. Consequently, B Hybrid is taxed as a perm</w:t>
            </w:r>
            <w:r w:rsidR="009F4E0B" w:rsidRPr="0064505A">
              <w:rPr>
                <w:color w:val="auto"/>
                <w:sz w:val="16"/>
                <w:szCs w:val="16"/>
                <w:lang w:val="en-GB"/>
              </w:rPr>
              <w:t xml:space="preserve">anent establishment </w:t>
            </w:r>
            <w:r w:rsidR="004D4821" w:rsidRPr="0064505A">
              <w:rPr>
                <w:color w:val="auto"/>
                <w:sz w:val="16"/>
                <w:szCs w:val="16"/>
                <w:lang w:val="en-GB"/>
              </w:rPr>
              <w:t xml:space="preserve">of MNE Group </w:t>
            </w:r>
            <w:r w:rsidR="009F4E0B" w:rsidRPr="0064505A">
              <w:rPr>
                <w:color w:val="auto"/>
                <w:sz w:val="16"/>
                <w:szCs w:val="16"/>
                <w:lang w:val="en-GB"/>
              </w:rPr>
              <w:t>in Denmark, SEL § 2A.</w:t>
            </w:r>
            <w:r w:rsidR="004D4821" w:rsidRPr="0064505A">
              <w:rPr>
                <w:color w:val="auto"/>
                <w:sz w:val="16"/>
                <w:szCs w:val="16"/>
                <w:lang w:val="en-GB"/>
              </w:rPr>
              <w:t xml:space="preserve"> This has the effect of disallowing the interest cost paid to MNE Group.</w:t>
            </w:r>
          </w:p>
          <w:p w14:paraId="580E5B1B" w14:textId="77777777" w:rsidR="009E71C6" w:rsidRPr="0064505A" w:rsidRDefault="009E71C6" w:rsidP="00656ED2">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9E71C6" w:rsidRPr="0064505A" w14:paraId="5385B009"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140052E0" w14:textId="77777777" w:rsidR="009E71C6" w:rsidRPr="0064505A" w:rsidRDefault="009E71C6" w:rsidP="009E71C6">
            <w:pPr>
              <w:pStyle w:val="ListNumber"/>
              <w:tabs>
                <w:tab w:val="clear" w:pos="284"/>
              </w:tabs>
              <w:ind w:left="340" w:hanging="340"/>
              <w:jc w:val="left"/>
              <w:rPr>
                <w:b w:val="0"/>
                <w:sz w:val="16"/>
                <w:szCs w:val="16"/>
                <w:lang w:val="en-GB"/>
              </w:rPr>
            </w:pPr>
            <w:r w:rsidRPr="0064505A">
              <w:rPr>
                <w:b w:val="0"/>
                <w:sz w:val="16"/>
                <w:szCs w:val="16"/>
                <w:lang w:val="en-GB"/>
              </w:rPr>
              <w:t>Does your MS apply rules to counter another state’s mismatch in tax qualification of a transparent entity (partnership or similar) in your MS? If yes, please briefly explain the rules and their scope.</w:t>
            </w:r>
          </w:p>
        </w:tc>
        <w:tc>
          <w:tcPr>
            <w:tcW w:w="3933" w:type="dxa"/>
          </w:tcPr>
          <w:p w14:paraId="6B781E95" w14:textId="77777777" w:rsidR="00656ED2" w:rsidRPr="0064505A" w:rsidRDefault="00656ED2" w:rsidP="00656ED2">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64505A">
              <w:rPr>
                <w:color w:val="auto"/>
                <w:sz w:val="16"/>
                <w:szCs w:val="16"/>
                <w:lang w:val="en-GB"/>
              </w:rPr>
              <w:t xml:space="preserve">Yes. A specific Danish anti arbitrage provision exist whereby if a Danish transparent entity </w:t>
            </w:r>
            <w:r w:rsidR="004D4821" w:rsidRPr="0064505A">
              <w:rPr>
                <w:color w:val="auto"/>
                <w:sz w:val="16"/>
                <w:szCs w:val="16"/>
                <w:lang w:val="en-GB"/>
              </w:rPr>
              <w:t xml:space="preserve">(e.g. a limited partnership) </w:t>
            </w:r>
            <w:r w:rsidRPr="0064505A">
              <w:rPr>
                <w:color w:val="auto"/>
                <w:sz w:val="16"/>
                <w:szCs w:val="16"/>
                <w:lang w:val="en-GB"/>
              </w:rPr>
              <w:t xml:space="preserve">is treated as non-transparent by </w:t>
            </w:r>
            <w:r w:rsidR="004D4821" w:rsidRPr="0064505A">
              <w:rPr>
                <w:color w:val="auto"/>
                <w:sz w:val="16"/>
                <w:szCs w:val="16"/>
                <w:lang w:val="en-GB"/>
              </w:rPr>
              <w:t xml:space="preserve">a majority of </w:t>
            </w:r>
            <w:r w:rsidRPr="0064505A">
              <w:rPr>
                <w:color w:val="auto"/>
                <w:sz w:val="16"/>
                <w:szCs w:val="16"/>
                <w:lang w:val="en-GB"/>
              </w:rPr>
              <w:t>its foreign owners</w:t>
            </w:r>
            <w:r w:rsidR="004D4821" w:rsidRPr="0064505A">
              <w:rPr>
                <w:color w:val="auto"/>
                <w:sz w:val="16"/>
                <w:szCs w:val="16"/>
                <w:lang w:val="en-GB"/>
              </w:rPr>
              <w:t>,</w:t>
            </w:r>
            <w:r w:rsidRPr="0064505A">
              <w:rPr>
                <w:color w:val="auto"/>
                <w:sz w:val="16"/>
                <w:szCs w:val="16"/>
                <w:lang w:val="en-GB"/>
              </w:rPr>
              <w:t xml:space="preserve"> the Danish entity is also considered a non-transparent entity (i.e. a taxable </w:t>
            </w:r>
            <w:r w:rsidR="00F27197" w:rsidRPr="0064505A">
              <w:rPr>
                <w:color w:val="auto"/>
                <w:sz w:val="16"/>
                <w:szCs w:val="16"/>
                <w:lang w:val="en-GB"/>
              </w:rPr>
              <w:t>entity) for Danish tax purposes, cf. SEL § 2C.</w:t>
            </w:r>
          </w:p>
          <w:p w14:paraId="7A3A37B5" w14:textId="77777777" w:rsidR="00656ED2" w:rsidRPr="0064505A" w:rsidRDefault="00656ED2" w:rsidP="00656ED2">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26780514" w14:textId="77777777" w:rsidR="00656ED2" w:rsidRPr="0064505A" w:rsidRDefault="00656ED2" w:rsidP="00656ED2">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64505A">
              <w:rPr>
                <w:color w:val="auto"/>
                <w:sz w:val="16"/>
                <w:szCs w:val="16"/>
                <w:lang w:val="en-GB"/>
              </w:rPr>
              <w:t>Please note that a Danish transparent entity is also treated as a non-transparent entity (i.e. a taxable entity) for Danish tax purposes if more than 50 % of the owners are resident in tax heavens (i.e</w:t>
            </w:r>
            <w:r w:rsidR="00F27197" w:rsidRPr="0064505A">
              <w:rPr>
                <w:color w:val="auto"/>
                <w:sz w:val="16"/>
                <w:szCs w:val="16"/>
                <w:lang w:val="en-GB"/>
              </w:rPr>
              <w:t>. non-EU and non-treaty states), cf. SEL § 2C.</w:t>
            </w:r>
          </w:p>
          <w:p w14:paraId="6567A083" w14:textId="77777777" w:rsidR="009E71C6" w:rsidRPr="0064505A" w:rsidRDefault="009E71C6" w:rsidP="00656ED2">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E71C6" w:rsidRPr="0064505A" w14:paraId="20318C2D" w14:textId="77777777" w:rsidTr="009F4E0B">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4ABF1911" w14:textId="77777777" w:rsidR="009E71C6" w:rsidRPr="0064505A" w:rsidRDefault="005756EF" w:rsidP="009F4E0B">
            <w:pPr>
              <w:rPr>
                <w:color w:val="auto"/>
                <w:sz w:val="16"/>
                <w:szCs w:val="16"/>
                <w:lang w:val="en-GB"/>
              </w:rPr>
            </w:pPr>
            <w:r w:rsidRPr="0064505A">
              <w:rPr>
                <w:i/>
                <w:color w:val="auto"/>
                <w:sz w:val="16"/>
                <w:szCs w:val="16"/>
                <w:lang w:val="en-GB"/>
              </w:rPr>
              <w:t>Tax residence of company</w:t>
            </w:r>
          </w:p>
        </w:tc>
      </w:tr>
      <w:tr w:rsidR="005756EF" w:rsidRPr="0064505A" w14:paraId="26CF811D"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7DB5C83" w14:textId="77777777" w:rsidR="005756EF" w:rsidRPr="0064505A" w:rsidRDefault="005756EF" w:rsidP="00CD34C0">
            <w:pPr>
              <w:pStyle w:val="ListNumber"/>
              <w:tabs>
                <w:tab w:val="clear" w:pos="284"/>
              </w:tabs>
              <w:ind w:left="340" w:hanging="340"/>
              <w:jc w:val="left"/>
              <w:rPr>
                <w:b w:val="0"/>
                <w:i/>
                <w:sz w:val="16"/>
                <w:szCs w:val="16"/>
                <w:lang w:val="en-GB"/>
              </w:rPr>
            </w:pPr>
            <w:r w:rsidRPr="0064505A">
              <w:rPr>
                <w:b w:val="0"/>
                <w:sz w:val="16"/>
                <w:szCs w:val="16"/>
                <w:lang w:val="en-GB"/>
              </w:rPr>
              <w:t>Based on domestic tax rules</w:t>
            </w:r>
            <w:r w:rsidR="004A21BD" w:rsidRPr="0064505A">
              <w:rPr>
                <w:b w:val="0"/>
                <w:sz w:val="16"/>
                <w:szCs w:val="16"/>
                <w:lang w:val="en-GB"/>
              </w:rPr>
              <w:t xml:space="preserve">, without the application of </w:t>
            </w:r>
            <w:r w:rsidR="0019505F" w:rsidRPr="0064505A">
              <w:rPr>
                <w:b w:val="0"/>
                <w:sz w:val="16"/>
                <w:szCs w:val="16"/>
                <w:lang w:val="en-GB"/>
              </w:rPr>
              <w:t>any tax treaty</w:t>
            </w:r>
            <w:r w:rsidRPr="0064505A">
              <w:rPr>
                <w:b w:val="0"/>
                <w:sz w:val="16"/>
                <w:szCs w:val="16"/>
                <w:lang w:val="en-GB"/>
              </w:rPr>
              <w:t>, can a company incorporated in your MS be considered non-tax resident if its management and control is situated in another state?</w:t>
            </w:r>
            <w:r w:rsidR="00CD34C0" w:rsidRPr="0064505A">
              <w:rPr>
                <w:b w:val="0"/>
                <w:sz w:val="16"/>
                <w:szCs w:val="16"/>
                <w:lang w:val="en-GB"/>
              </w:rPr>
              <w:t xml:space="preserve"> If yes, please explain under which circumstances.</w:t>
            </w:r>
          </w:p>
        </w:tc>
        <w:tc>
          <w:tcPr>
            <w:tcW w:w="3933" w:type="dxa"/>
          </w:tcPr>
          <w:p w14:paraId="2578CFFA" w14:textId="77777777" w:rsidR="005756EF" w:rsidRPr="0064505A" w:rsidRDefault="00656ED2" w:rsidP="005756EF">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64505A">
              <w:rPr>
                <w:color w:val="auto"/>
                <w:sz w:val="16"/>
                <w:szCs w:val="16"/>
                <w:lang w:val="en-GB"/>
              </w:rPr>
              <w:t>No.</w:t>
            </w:r>
          </w:p>
        </w:tc>
      </w:tr>
      <w:tr w:rsidR="005756EF" w:rsidRPr="0064505A" w14:paraId="373F2F02"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01990078" w14:textId="77777777" w:rsidR="005756EF" w:rsidRPr="0064505A" w:rsidRDefault="005756EF" w:rsidP="005756EF">
            <w:pPr>
              <w:pStyle w:val="ListNumber"/>
              <w:tabs>
                <w:tab w:val="clear" w:pos="284"/>
              </w:tabs>
              <w:ind w:left="340" w:hanging="340"/>
              <w:jc w:val="left"/>
              <w:rPr>
                <w:b w:val="0"/>
                <w:sz w:val="16"/>
                <w:szCs w:val="16"/>
                <w:lang w:val="en-GB"/>
              </w:rPr>
            </w:pPr>
            <w:r w:rsidRPr="0064505A">
              <w:rPr>
                <w:b w:val="0"/>
                <w:sz w:val="16"/>
                <w:szCs w:val="16"/>
                <w:lang w:val="en-GB"/>
              </w:rPr>
              <w:t>If yes</w:t>
            </w:r>
            <w:r w:rsidR="004D4821" w:rsidRPr="0064505A">
              <w:rPr>
                <w:b w:val="0"/>
                <w:sz w:val="16"/>
                <w:szCs w:val="16"/>
                <w:lang w:val="en-GB"/>
              </w:rPr>
              <w:t xml:space="preserve"> to 40</w:t>
            </w:r>
            <w:r w:rsidRPr="0064505A">
              <w:rPr>
                <w:b w:val="0"/>
                <w:sz w:val="16"/>
                <w:szCs w:val="16"/>
                <w:lang w:val="en-GB"/>
              </w:rPr>
              <w:t xml:space="preserve">, please consider Model ATP-Structure no. </w:t>
            </w:r>
            <w:r w:rsidRPr="0064505A">
              <w:rPr>
                <w:b w:val="0"/>
                <w:sz w:val="16"/>
                <w:szCs w:val="16"/>
                <w:lang w:val="en-GB"/>
              </w:rPr>
              <w:lastRenderedPageBreak/>
              <w:t>6. Would the Structure work if Company B1 is incorporated in your MS but managed and controlled abroad in an offshore-state?</w:t>
            </w:r>
          </w:p>
        </w:tc>
        <w:tc>
          <w:tcPr>
            <w:tcW w:w="3933" w:type="dxa"/>
          </w:tcPr>
          <w:p w14:paraId="65B3A148" w14:textId="77777777" w:rsidR="005756EF" w:rsidRPr="0064505A" w:rsidRDefault="00656ED2" w:rsidP="005756EF">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64505A">
              <w:rPr>
                <w:color w:val="auto"/>
                <w:sz w:val="16"/>
                <w:szCs w:val="16"/>
                <w:lang w:val="en-GB"/>
              </w:rPr>
              <w:lastRenderedPageBreak/>
              <w:t>N/A</w:t>
            </w:r>
          </w:p>
        </w:tc>
      </w:tr>
      <w:tr w:rsidR="009E71C6" w:rsidRPr="0064505A" w14:paraId="7A29DDDA" w14:textId="77777777" w:rsidTr="009F4E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0DFB3B98" w14:textId="77777777" w:rsidR="009E71C6" w:rsidRPr="0064505A" w:rsidRDefault="005756EF" w:rsidP="009F4E0B">
            <w:pPr>
              <w:rPr>
                <w:color w:val="auto"/>
                <w:sz w:val="16"/>
                <w:szCs w:val="16"/>
                <w:lang w:val="en-GB"/>
              </w:rPr>
            </w:pPr>
            <w:r w:rsidRPr="0064505A">
              <w:rPr>
                <w:i/>
                <w:color w:val="auto"/>
                <w:sz w:val="16"/>
                <w:szCs w:val="16"/>
                <w:lang w:val="en-GB"/>
              </w:rPr>
              <w:lastRenderedPageBreak/>
              <w:t>Tax ruling practices</w:t>
            </w:r>
          </w:p>
        </w:tc>
      </w:tr>
      <w:tr w:rsidR="005756EF" w:rsidRPr="0064505A" w14:paraId="642E5C0A"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3330F7C5" w14:textId="77777777" w:rsidR="005756EF" w:rsidRPr="0064505A" w:rsidRDefault="005756EF" w:rsidP="00B94C91">
            <w:pPr>
              <w:pStyle w:val="ListNumber"/>
              <w:tabs>
                <w:tab w:val="clear" w:pos="284"/>
              </w:tabs>
              <w:ind w:left="340" w:hanging="340"/>
              <w:jc w:val="left"/>
              <w:rPr>
                <w:b w:val="0"/>
                <w:i/>
                <w:sz w:val="16"/>
                <w:szCs w:val="16"/>
                <w:lang w:val="en-GB"/>
              </w:rPr>
            </w:pPr>
            <w:r w:rsidRPr="0064505A">
              <w:rPr>
                <w:b w:val="0"/>
                <w:sz w:val="16"/>
                <w:szCs w:val="16"/>
                <w:lang w:val="en-GB"/>
              </w:rPr>
              <w:t>Some states offer tax rulings</w:t>
            </w:r>
            <w:r w:rsidR="00B94C91" w:rsidRPr="0064505A">
              <w:rPr>
                <w:b w:val="0"/>
                <w:sz w:val="16"/>
                <w:szCs w:val="16"/>
                <w:lang w:val="en-GB"/>
              </w:rPr>
              <w:t xml:space="preserve"> (incl. so-called APAs)</w:t>
            </w:r>
            <w:r w:rsidRPr="0064505A">
              <w:rPr>
                <w:b w:val="0"/>
                <w:sz w:val="16"/>
                <w:szCs w:val="16"/>
                <w:lang w:val="en-GB"/>
              </w:rPr>
              <w:t xml:space="preserve"> that confirm non-arm’s length-transactions or the amount of spread between interest or royalty income and cost in various international flow through-structures. As an example, please refer to Model ATP-Structure no. 1. </w:t>
            </w:r>
            <w:proofErr w:type="gramStart"/>
            <w:r w:rsidRPr="0064505A">
              <w:rPr>
                <w:b w:val="0"/>
                <w:sz w:val="16"/>
                <w:szCs w:val="16"/>
                <w:lang w:val="en-GB"/>
              </w:rPr>
              <w:t>Does</w:t>
            </w:r>
            <w:proofErr w:type="gramEnd"/>
            <w:r w:rsidRPr="0064505A">
              <w:rPr>
                <w:b w:val="0"/>
                <w:sz w:val="16"/>
                <w:szCs w:val="16"/>
                <w:lang w:val="en-GB"/>
              </w:rPr>
              <w:t xml:space="preserve"> your MS offer this form of tax ruling practices</w:t>
            </w:r>
            <w:r w:rsidR="00B94C91" w:rsidRPr="0064505A">
              <w:rPr>
                <w:b w:val="0"/>
                <w:sz w:val="16"/>
                <w:szCs w:val="16"/>
                <w:lang w:val="en-GB"/>
              </w:rPr>
              <w:t xml:space="preserve"> or APAs</w:t>
            </w:r>
            <w:r w:rsidRPr="0064505A">
              <w:rPr>
                <w:b w:val="0"/>
                <w:sz w:val="16"/>
                <w:szCs w:val="16"/>
                <w:lang w:val="en-GB"/>
              </w:rPr>
              <w:t>?</w:t>
            </w:r>
          </w:p>
        </w:tc>
        <w:tc>
          <w:tcPr>
            <w:tcW w:w="3933" w:type="dxa"/>
          </w:tcPr>
          <w:p w14:paraId="789E18E7" w14:textId="77777777" w:rsidR="005756EF" w:rsidRPr="0064505A" w:rsidRDefault="00656ED2" w:rsidP="005756EF">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64505A">
              <w:rPr>
                <w:color w:val="auto"/>
                <w:sz w:val="16"/>
                <w:szCs w:val="16"/>
                <w:lang w:val="en-GB"/>
              </w:rPr>
              <w:t>No.</w:t>
            </w:r>
          </w:p>
        </w:tc>
      </w:tr>
      <w:tr w:rsidR="005756EF" w:rsidRPr="0064505A" w14:paraId="5C6A2D90"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618DCADD" w14:textId="77777777" w:rsidR="005756EF" w:rsidRPr="0064505A" w:rsidRDefault="00FF0B92" w:rsidP="00CD34C0">
            <w:pPr>
              <w:pStyle w:val="ListNumber"/>
              <w:tabs>
                <w:tab w:val="clear" w:pos="284"/>
              </w:tabs>
              <w:ind w:left="340" w:hanging="340"/>
              <w:jc w:val="left"/>
              <w:rPr>
                <w:b w:val="0"/>
                <w:sz w:val="16"/>
                <w:szCs w:val="16"/>
                <w:lang w:val="en-GB"/>
              </w:rPr>
            </w:pPr>
            <w:r w:rsidRPr="0064505A">
              <w:rPr>
                <w:b w:val="0"/>
                <w:sz w:val="16"/>
                <w:szCs w:val="16"/>
                <w:lang w:val="en-GB"/>
              </w:rPr>
              <w:t>Do your local transfer pricing-rules allow for the stripping of income from a domestic company by taking away legal ownership of functions, assets and risks? In other word, i</w:t>
            </w:r>
            <w:r w:rsidR="005756EF" w:rsidRPr="0064505A">
              <w:rPr>
                <w:b w:val="0"/>
                <w:sz w:val="16"/>
                <w:szCs w:val="16"/>
                <w:lang w:val="en-GB"/>
              </w:rPr>
              <w:t>s it accepted that relatively small amounts of the group’s income is taxed in your MS on the basis of low risk, few assets held and only few functions performed in your MS?</w:t>
            </w:r>
          </w:p>
        </w:tc>
        <w:tc>
          <w:tcPr>
            <w:tcW w:w="3933" w:type="dxa"/>
          </w:tcPr>
          <w:p w14:paraId="17AC7B52" w14:textId="77777777" w:rsidR="00656ED2" w:rsidRPr="0064505A" w:rsidRDefault="00656ED2" w:rsidP="00656ED2">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64505A">
              <w:rPr>
                <w:color w:val="auto"/>
                <w:sz w:val="16"/>
                <w:szCs w:val="16"/>
                <w:lang w:val="en-GB"/>
              </w:rPr>
              <w:t xml:space="preserve">In theory yes, if the income assessment is in accordance with the OECD’s arm’s length principle. However, there is no ruling practice in Denmark on unilateral APAs or other such TP rulings. </w:t>
            </w:r>
          </w:p>
          <w:p w14:paraId="4F03B601" w14:textId="77777777" w:rsidR="005756EF" w:rsidRPr="0064505A" w:rsidRDefault="005756EF" w:rsidP="00656ED2">
            <w:pPr>
              <w:tabs>
                <w:tab w:val="left" w:pos="1215"/>
              </w:tabs>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5756EF" w:rsidRPr="0064505A" w14:paraId="21F4BB65"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18A1734A" w14:textId="1ACC4DA7" w:rsidR="005756EF" w:rsidRPr="0064505A" w:rsidRDefault="005756EF" w:rsidP="00AC6E19">
            <w:pPr>
              <w:pStyle w:val="ListNumber"/>
              <w:tabs>
                <w:tab w:val="clear" w:pos="284"/>
              </w:tabs>
              <w:ind w:left="340" w:hanging="340"/>
              <w:jc w:val="left"/>
              <w:rPr>
                <w:b w:val="0"/>
                <w:sz w:val="16"/>
                <w:szCs w:val="16"/>
                <w:lang w:val="en-GB"/>
              </w:rPr>
            </w:pPr>
            <w:r w:rsidRPr="0064505A">
              <w:rPr>
                <w:b w:val="0"/>
                <w:sz w:val="16"/>
                <w:szCs w:val="16"/>
                <w:lang w:val="en-GB"/>
              </w:rPr>
              <w:t xml:space="preserve">Can a company in your MS obtain a ruling </w:t>
            </w:r>
            <w:r w:rsidR="00BC066D" w:rsidRPr="0064505A">
              <w:rPr>
                <w:b w:val="0"/>
                <w:sz w:val="16"/>
                <w:szCs w:val="16"/>
                <w:lang w:val="en-GB"/>
              </w:rPr>
              <w:t xml:space="preserve">or APA </w:t>
            </w:r>
            <w:r w:rsidRPr="0064505A">
              <w:rPr>
                <w:b w:val="0"/>
                <w:sz w:val="16"/>
                <w:szCs w:val="16"/>
                <w:lang w:val="en-GB"/>
              </w:rPr>
              <w:t xml:space="preserve">that </w:t>
            </w:r>
            <w:r w:rsidR="00BC066D" w:rsidRPr="0064505A">
              <w:rPr>
                <w:b w:val="0"/>
                <w:sz w:val="16"/>
                <w:szCs w:val="16"/>
                <w:lang w:val="en-GB"/>
              </w:rPr>
              <w:t xml:space="preserve">a) </w:t>
            </w:r>
            <w:r w:rsidRPr="0064505A">
              <w:rPr>
                <w:b w:val="0"/>
                <w:sz w:val="16"/>
                <w:szCs w:val="16"/>
                <w:lang w:val="en-GB"/>
              </w:rPr>
              <w:t>provides for tax exemption of profits considered to exceed an arm’s length-income</w:t>
            </w:r>
            <w:r w:rsidR="00BC066D" w:rsidRPr="0064505A">
              <w:rPr>
                <w:b w:val="0"/>
                <w:sz w:val="16"/>
                <w:szCs w:val="16"/>
                <w:lang w:val="en-GB"/>
              </w:rPr>
              <w:t xml:space="preserve"> or considered to have been left to the company by its shareholders (capital contribution), or b) provides for the deduction of deemed expenses that would have been due under arm</w:t>
            </w:r>
            <w:r w:rsidR="001C5C3A" w:rsidRPr="0064505A">
              <w:rPr>
                <w:b w:val="0"/>
                <w:sz w:val="16"/>
                <w:szCs w:val="16"/>
                <w:lang w:val="en-GB"/>
              </w:rPr>
              <w:t>´</w:t>
            </w:r>
            <w:r w:rsidR="00BC066D" w:rsidRPr="0064505A">
              <w:rPr>
                <w:b w:val="0"/>
                <w:sz w:val="16"/>
                <w:szCs w:val="16"/>
                <w:lang w:val="en-GB"/>
              </w:rPr>
              <w:t>s length conditions?</w:t>
            </w:r>
          </w:p>
        </w:tc>
        <w:tc>
          <w:tcPr>
            <w:tcW w:w="3933" w:type="dxa"/>
          </w:tcPr>
          <w:p w14:paraId="04D0AC56" w14:textId="77777777" w:rsidR="001C5C3A" w:rsidRPr="0064505A" w:rsidRDefault="00656ED2" w:rsidP="005756EF">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64505A">
              <w:rPr>
                <w:color w:val="auto"/>
                <w:sz w:val="16"/>
                <w:szCs w:val="16"/>
                <w:lang w:val="en-GB"/>
              </w:rPr>
              <w:t>No</w:t>
            </w:r>
            <w:r w:rsidR="001C5C3A" w:rsidRPr="0064505A">
              <w:rPr>
                <w:color w:val="auto"/>
                <w:sz w:val="16"/>
                <w:szCs w:val="16"/>
                <w:lang w:val="en-GB"/>
              </w:rPr>
              <w:t xml:space="preserve"> to a.</w:t>
            </w:r>
          </w:p>
          <w:p w14:paraId="54701989" w14:textId="77777777" w:rsidR="001C5C3A" w:rsidRPr="0064505A" w:rsidRDefault="001C5C3A" w:rsidP="005756EF">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6B9082BF" w14:textId="50EC6B1A" w:rsidR="005756EF" w:rsidRPr="0064505A" w:rsidRDefault="001C5C3A" w:rsidP="005756EF">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64505A">
              <w:rPr>
                <w:color w:val="auto"/>
                <w:sz w:val="16"/>
                <w:szCs w:val="16"/>
                <w:lang w:val="en-GB"/>
              </w:rPr>
              <w:t xml:space="preserve">Yes to b. A tax deduction for deemed costs can be obtained but would generally </w:t>
            </w:r>
            <w:proofErr w:type="gramStart"/>
            <w:r w:rsidRPr="0064505A">
              <w:rPr>
                <w:color w:val="auto"/>
                <w:sz w:val="16"/>
                <w:szCs w:val="16"/>
                <w:lang w:val="en-GB"/>
              </w:rPr>
              <w:t>be</w:t>
            </w:r>
            <w:proofErr w:type="gramEnd"/>
            <w:r w:rsidRPr="0064505A">
              <w:rPr>
                <w:color w:val="auto"/>
                <w:sz w:val="16"/>
                <w:szCs w:val="16"/>
                <w:lang w:val="en-GB"/>
              </w:rPr>
              <w:t xml:space="preserve"> conditional on a corresponding adjustment in the other state.</w:t>
            </w:r>
          </w:p>
        </w:tc>
      </w:tr>
      <w:tr w:rsidR="009E71C6" w:rsidRPr="0064505A" w14:paraId="75882D7E" w14:textId="77777777" w:rsidTr="009F4E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44C5DBA5" w14:textId="77777777" w:rsidR="009E71C6" w:rsidRPr="0064505A" w:rsidRDefault="005756EF" w:rsidP="009F4E0B">
            <w:pPr>
              <w:rPr>
                <w:color w:val="auto"/>
                <w:sz w:val="16"/>
                <w:szCs w:val="16"/>
                <w:lang w:val="en-GB"/>
              </w:rPr>
            </w:pPr>
            <w:r w:rsidRPr="0064505A">
              <w:rPr>
                <w:i/>
                <w:color w:val="auto"/>
                <w:sz w:val="16"/>
                <w:szCs w:val="16"/>
                <w:lang w:val="en-GB"/>
              </w:rPr>
              <w:t>GAAR/SAAR</w:t>
            </w:r>
          </w:p>
        </w:tc>
      </w:tr>
      <w:tr w:rsidR="005756EF" w:rsidRPr="0064505A" w14:paraId="5C4B5562"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044631D7" w14:textId="77777777" w:rsidR="005756EF" w:rsidRPr="0064505A" w:rsidRDefault="005756EF" w:rsidP="00F81AEE">
            <w:pPr>
              <w:pStyle w:val="ListNumber"/>
              <w:tabs>
                <w:tab w:val="clear" w:pos="284"/>
              </w:tabs>
              <w:ind w:left="340" w:hanging="340"/>
              <w:jc w:val="left"/>
              <w:rPr>
                <w:b w:val="0"/>
                <w:i/>
                <w:sz w:val="16"/>
                <w:szCs w:val="16"/>
                <w:lang w:val="en-GB"/>
              </w:rPr>
            </w:pPr>
            <w:r w:rsidRPr="0064505A">
              <w:rPr>
                <w:b w:val="0"/>
                <w:sz w:val="16"/>
                <w:szCs w:val="16"/>
                <w:lang w:val="en-GB"/>
              </w:rPr>
              <w:t>Please consider Model ATP-Structures no. 1-7. Are you aware of any general or specific anti-avoidance rules or practice in your MS which could impede or counter the ATP objective of any of the structures? If yes, please describe briefly the scope of the rules/practice and how they could be applied to each of the structures.</w:t>
            </w:r>
          </w:p>
        </w:tc>
        <w:tc>
          <w:tcPr>
            <w:tcW w:w="3933" w:type="dxa"/>
          </w:tcPr>
          <w:p w14:paraId="13F2AA59" w14:textId="2F891C15" w:rsidR="00656ED2" w:rsidRPr="0064505A" w:rsidRDefault="00D9443D" w:rsidP="00F81AEE">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64505A">
              <w:rPr>
                <w:color w:val="auto"/>
                <w:sz w:val="16"/>
                <w:szCs w:val="16"/>
                <w:lang w:val="en-GB"/>
              </w:rPr>
              <w:t xml:space="preserve">As of April 2015 two new </w:t>
            </w:r>
            <w:r w:rsidR="00656ED2" w:rsidRPr="0064505A">
              <w:rPr>
                <w:color w:val="auto"/>
                <w:sz w:val="16"/>
                <w:szCs w:val="16"/>
                <w:lang w:val="en-GB"/>
              </w:rPr>
              <w:t xml:space="preserve">anti-avoidance rules </w:t>
            </w:r>
            <w:r w:rsidRPr="0064505A">
              <w:rPr>
                <w:color w:val="auto"/>
                <w:sz w:val="16"/>
                <w:szCs w:val="16"/>
                <w:lang w:val="en-GB"/>
              </w:rPr>
              <w:t>have been enacted</w:t>
            </w:r>
            <w:r w:rsidR="00B76575" w:rsidRPr="0064505A">
              <w:rPr>
                <w:color w:val="auto"/>
                <w:sz w:val="16"/>
                <w:szCs w:val="16"/>
                <w:lang w:val="en-GB"/>
              </w:rPr>
              <w:t xml:space="preserve">, cf. </w:t>
            </w:r>
            <w:r w:rsidR="00455C20" w:rsidRPr="0064505A">
              <w:rPr>
                <w:color w:val="auto"/>
                <w:sz w:val="16"/>
                <w:szCs w:val="16"/>
                <w:lang w:val="en-GB"/>
              </w:rPr>
              <w:t>L</w:t>
            </w:r>
            <w:r w:rsidR="00B76575" w:rsidRPr="0064505A">
              <w:rPr>
                <w:color w:val="auto"/>
                <w:sz w:val="16"/>
                <w:szCs w:val="16"/>
                <w:lang w:val="en-GB"/>
              </w:rPr>
              <w:t>L § 3.</w:t>
            </w:r>
          </w:p>
          <w:p w14:paraId="5F7DD65F" w14:textId="77777777" w:rsidR="00656ED2" w:rsidRPr="0064505A" w:rsidRDefault="00656ED2" w:rsidP="00F81AEE">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7995E3A2" w14:textId="3A072EFE" w:rsidR="00656ED2" w:rsidRPr="0064505A" w:rsidRDefault="00656ED2" w:rsidP="00F81AEE">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64505A">
              <w:rPr>
                <w:color w:val="auto"/>
                <w:sz w:val="16"/>
                <w:szCs w:val="16"/>
                <w:lang w:val="en-GB"/>
              </w:rPr>
              <w:t xml:space="preserve">The first rule is the implementation of the GAAR in the amended EU Parent/Subsidiary Directive. </w:t>
            </w:r>
            <w:r w:rsidR="009F1C91" w:rsidRPr="0064505A">
              <w:rPr>
                <w:color w:val="auto"/>
                <w:sz w:val="16"/>
                <w:szCs w:val="16"/>
                <w:lang w:val="en-GB"/>
              </w:rPr>
              <w:t>T</w:t>
            </w:r>
            <w:r w:rsidRPr="0064505A">
              <w:rPr>
                <w:color w:val="auto"/>
                <w:sz w:val="16"/>
                <w:szCs w:val="16"/>
                <w:lang w:val="en-GB"/>
              </w:rPr>
              <w:t>he scope of the GAAR is extended to cover payments covered by the EU Interest/Royalty Directive and the Merger Directive.</w:t>
            </w:r>
          </w:p>
          <w:p w14:paraId="064AB7FD" w14:textId="77777777" w:rsidR="00656ED2" w:rsidRPr="0064505A" w:rsidRDefault="00656ED2" w:rsidP="00F81AEE">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7B811B61" w14:textId="77777777" w:rsidR="00656ED2" w:rsidRPr="0064505A" w:rsidRDefault="00656ED2" w:rsidP="00F81AEE">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64505A">
              <w:rPr>
                <w:color w:val="auto"/>
                <w:sz w:val="16"/>
                <w:szCs w:val="16"/>
                <w:lang w:val="en-GB"/>
              </w:rPr>
              <w:t>The second rule is an anti-avoidance rule applicable for treaty benefits and follows the Principle-Purpose-Test outlined in Action 6 of OECD’s BEPS project.</w:t>
            </w:r>
          </w:p>
          <w:p w14:paraId="23045A77" w14:textId="77777777" w:rsidR="00656ED2" w:rsidRPr="0064505A" w:rsidRDefault="00656ED2" w:rsidP="00F81AEE">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790F5561" w14:textId="77777777" w:rsidR="005756EF" w:rsidRPr="0064505A" w:rsidRDefault="00656ED2" w:rsidP="00F81AEE">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64505A">
              <w:rPr>
                <w:color w:val="auto"/>
                <w:sz w:val="16"/>
                <w:szCs w:val="16"/>
                <w:lang w:val="en-GB"/>
              </w:rPr>
              <w:t>It is still unclear how the GAAR and PPT can be applied to the Model ATP-Structures.</w:t>
            </w:r>
          </w:p>
        </w:tc>
      </w:tr>
      <w:tr w:rsidR="009E71C6" w:rsidRPr="0064505A" w14:paraId="0EAB1111" w14:textId="77777777" w:rsidTr="009F4E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51178736" w14:textId="77777777" w:rsidR="009E71C6" w:rsidRPr="0064505A" w:rsidRDefault="005756EF" w:rsidP="009F4E0B">
            <w:pPr>
              <w:rPr>
                <w:color w:val="auto"/>
                <w:sz w:val="16"/>
                <w:szCs w:val="16"/>
                <w:lang w:val="en-GB"/>
              </w:rPr>
            </w:pPr>
            <w:r w:rsidRPr="0064505A">
              <w:rPr>
                <w:i/>
                <w:color w:val="auto"/>
                <w:sz w:val="16"/>
                <w:szCs w:val="16"/>
                <w:lang w:val="en-GB"/>
              </w:rPr>
              <w:t>Other ATP indicators</w:t>
            </w:r>
          </w:p>
        </w:tc>
      </w:tr>
      <w:tr w:rsidR="009E71C6" w:rsidRPr="0064505A" w14:paraId="5028B9A5"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53BA629C" w14:textId="77777777" w:rsidR="009E71C6" w:rsidRPr="0064505A" w:rsidRDefault="005756EF" w:rsidP="00F81AEE">
            <w:pPr>
              <w:pStyle w:val="ListNumber"/>
              <w:tabs>
                <w:tab w:val="clear" w:pos="284"/>
              </w:tabs>
              <w:ind w:left="340" w:hanging="340"/>
              <w:jc w:val="left"/>
              <w:rPr>
                <w:b w:val="0"/>
                <w:i/>
                <w:sz w:val="16"/>
                <w:szCs w:val="16"/>
                <w:lang w:val="en-GB"/>
              </w:rPr>
            </w:pPr>
            <w:r w:rsidRPr="0064505A">
              <w:rPr>
                <w:b w:val="0"/>
                <w:sz w:val="16"/>
                <w:szCs w:val="16"/>
                <w:lang w:val="en-GB"/>
              </w:rPr>
              <w:t>Are you aware of any tax rules, tax practice or lack of tax rules (loopholes) – other than those discussed in the preceding answers - which could facilitate your MS’s role in ATP? If yes, please briefly explain.</w:t>
            </w:r>
          </w:p>
        </w:tc>
        <w:tc>
          <w:tcPr>
            <w:tcW w:w="3933" w:type="dxa"/>
          </w:tcPr>
          <w:p w14:paraId="3065E5AC" w14:textId="77777777" w:rsidR="009E71C6" w:rsidRPr="0064505A" w:rsidRDefault="00656ED2" w:rsidP="009F4E0B">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64505A">
              <w:rPr>
                <w:color w:val="auto"/>
                <w:sz w:val="16"/>
                <w:szCs w:val="16"/>
                <w:lang w:val="en-GB"/>
              </w:rPr>
              <w:t>No.</w:t>
            </w:r>
          </w:p>
        </w:tc>
      </w:tr>
    </w:tbl>
    <w:p w14:paraId="4566D7B1" w14:textId="77777777" w:rsidR="00FA55B1" w:rsidRPr="0064505A" w:rsidRDefault="00FA55B1" w:rsidP="00BC2E2B"/>
    <w:sectPr w:rsidR="00FA55B1" w:rsidRPr="0064505A" w:rsidSect="0001240E">
      <w:headerReference w:type="default" r:id="rId15"/>
      <w:footerReference w:type="default" r:id="rId16"/>
      <w:headerReference w:type="first" r:id="rId17"/>
      <w:footerReference w:type="first" r:id="rId18"/>
      <w:pgSz w:w="11906" w:h="16838" w:code="9"/>
      <w:pgMar w:top="993" w:right="1418" w:bottom="1418" w:left="1701" w:header="567" w:footer="28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B545A0" w14:textId="77777777" w:rsidR="00B354F7" w:rsidRPr="006A1DAA" w:rsidRDefault="00B354F7">
      <w:r w:rsidRPr="006A1DAA">
        <w:separator/>
      </w:r>
    </w:p>
  </w:endnote>
  <w:endnote w:type="continuationSeparator" w:id="0">
    <w:p w14:paraId="6B683D93" w14:textId="77777777" w:rsidR="00B354F7" w:rsidRPr="006A1DAA" w:rsidRDefault="00B354F7">
      <w:r w:rsidRPr="006A1DAA">
        <w:continuationSeparator/>
      </w:r>
    </w:p>
  </w:endnote>
  <w:endnote w:type="continuationNotice" w:id="1">
    <w:p w14:paraId="7552CCDD" w14:textId="77777777" w:rsidR="00B354F7" w:rsidRDefault="00B354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Georgia">
    <w:panose1 w:val="02040502050405020303"/>
    <w:charset w:val="00"/>
    <w:family w:val="roman"/>
    <w:pitch w:val="variable"/>
    <w:sig w:usb0="00000287" w:usb1="00000000" w:usb2="00000000" w:usb3="00000000" w:csb0="0000009F" w:csb1="00000000"/>
  </w:font>
  <w:font w:name="EUAlbertina">
    <w:altName w:val="EU Albertin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BA9638" w14:textId="77777777" w:rsidR="00F81AEE" w:rsidRPr="006A1DAA" w:rsidRDefault="00F81AEE" w:rsidP="00D13C59">
    <w:pPr>
      <w:pStyle w:val="Footer"/>
      <w:pBdr>
        <w:top w:val="single" w:sz="4" w:space="1" w:color="808080"/>
      </w:pBdr>
      <w:jc w:val="right"/>
      <w:rPr>
        <w:rStyle w:val="PageNumber"/>
      </w:rPr>
    </w:pPr>
    <w:r>
      <w:rPr>
        <w:szCs w:val="16"/>
      </w:rPr>
      <w:t xml:space="preserve">  </w:t>
    </w:r>
    <w:r w:rsidRPr="006A1DAA">
      <w:rPr>
        <w:rStyle w:val="PageNumber"/>
      </w:rPr>
      <w:fldChar w:fldCharType="begin"/>
    </w:r>
    <w:r w:rsidRPr="006A1DAA">
      <w:rPr>
        <w:rStyle w:val="PageNumber"/>
      </w:rPr>
      <w:instrText xml:space="preserve"> PAGE </w:instrText>
    </w:r>
    <w:r w:rsidRPr="006A1DAA">
      <w:rPr>
        <w:rStyle w:val="PageNumber"/>
      </w:rPr>
      <w:fldChar w:fldCharType="separate"/>
    </w:r>
    <w:r w:rsidR="000959D2">
      <w:rPr>
        <w:rStyle w:val="PageNumber"/>
        <w:noProof/>
      </w:rPr>
      <w:t>2</w:t>
    </w:r>
    <w:r w:rsidRPr="006A1DAA">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FDD5F1" w14:textId="77777777" w:rsidR="00F81AEE" w:rsidRDefault="00B354F7" w:rsidP="006843AE">
    <w:pPr>
      <w:pStyle w:val="Footer"/>
      <w:jc w:val="center"/>
    </w:pPr>
    <w:r>
      <w:rPr>
        <w:noProof/>
        <w:color w:val="FFFFFF"/>
      </w:rPr>
      <w:pict w14:anchorId="458F28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76" type="#_x0000_t75" style="position:absolute;left:0;text-align:left;margin-left:185.4pt;margin-top:.55pt;width:68.55pt;height:22.55pt;z-index:251660288">
          <v:imagedata r:id="rId1" o:title="footerbox-half"/>
        </v:shape>
      </w:pict>
    </w:r>
    <w:proofErr w:type="spellStart"/>
    <w:proofErr w:type="gramStart"/>
    <w:r w:rsidR="00F81AEE" w:rsidRPr="00DB5B81">
      <w:rPr>
        <w:color w:val="FFFFFF"/>
      </w:rPr>
      <w:t>mmm</w:t>
    </w:r>
    <w:r w:rsidR="00F81AEE">
      <w:t>ll</w:t>
    </w:r>
    <w:proofErr w:type="spellEnd"/>
    <w:proofErr w:type="gram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2AFCFE" w14:textId="77777777" w:rsidR="00B354F7" w:rsidRPr="006A1DAA" w:rsidRDefault="00B354F7">
      <w:r w:rsidRPr="006A1DAA">
        <w:separator/>
      </w:r>
    </w:p>
  </w:footnote>
  <w:footnote w:type="continuationSeparator" w:id="0">
    <w:p w14:paraId="19856ECE" w14:textId="77777777" w:rsidR="00B354F7" w:rsidRPr="006A1DAA" w:rsidRDefault="00B354F7">
      <w:r w:rsidRPr="006A1DAA">
        <w:continuationSeparator/>
      </w:r>
    </w:p>
  </w:footnote>
  <w:footnote w:type="continuationNotice" w:id="1">
    <w:p w14:paraId="124137D4" w14:textId="77777777" w:rsidR="00B354F7" w:rsidRDefault="00B354F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D81CD4" w14:textId="77777777" w:rsidR="00F81AEE" w:rsidRDefault="00F81AEE" w:rsidP="00E6337A">
    <w:pPr>
      <w:pStyle w:val="Footer"/>
      <w:tabs>
        <w:tab w:val="clear" w:pos="8306"/>
        <w:tab w:val="right" w:pos="8820"/>
      </w:tabs>
      <w:ind w:right="3027"/>
      <w:jc w:val="right"/>
      <w:rPr>
        <w:rFonts w:cs="Arial"/>
        <w:b/>
        <w:i w:val="0"/>
        <w:noProof/>
        <w:color w:val="auto"/>
        <w:w w:val="80"/>
        <w:szCs w:val="16"/>
      </w:rPr>
    </w:pPr>
  </w:p>
  <w:p w14:paraId="57D6BDAB" w14:textId="77777777" w:rsidR="00F81AEE" w:rsidRDefault="00F81AEE" w:rsidP="00E6337A">
    <w:pPr>
      <w:pStyle w:val="Footer"/>
      <w:tabs>
        <w:tab w:val="clear" w:pos="8306"/>
        <w:tab w:val="right" w:pos="8820"/>
      </w:tabs>
      <w:ind w:right="3027"/>
      <w:jc w:val="right"/>
      <w:rPr>
        <w:rFonts w:cs="Arial"/>
        <w:b/>
        <w:i w:val="0"/>
        <w:noProof/>
        <w:color w:val="auto"/>
        <w:w w:val="80"/>
        <w:szCs w:val="16"/>
      </w:rPr>
    </w:pPr>
  </w:p>
  <w:p w14:paraId="64371BFD" w14:textId="77777777" w:rsidR="00F81AEE" w:rsidRPr="00BD2FBC" w:rsidRDefault="00B354F7" w:rsidP="00E6337A">
    <w:pPr>
      <w:pStyle w:val="Footer"/>
      <w:tabs>
        <w:tab w:val="clear" w:pos="8306"/>
        <w:tab w:val="left" w:pos="8789"/>
        <w:tab w:val="right" w:pos="8820"/>
      </w:tabs>
      <w:ind w:right="-2"/>
      <w:jc w:val="right"/>
      <w:rPr>
        <w:rFonts w:cs="Arial"/>
        <w:noProof/>
        <w:color w:val="auto"/>
        <w:szCs w:val="16"/>
      </w:rPr>
    </w:pPr>
    <w:r>
      <w:rPr>
        <w:rStyle w:val="HeaderChar"/>
      </w:rPr>
      <w:pict w14:anchorId="3769F866">
        <v:line id="_x0000_s2061" style="position:absolute;left:0;text-align:left;z-index:251656192" from="0,16.65pt" to="441pt,16.65pt" o:allowincell="f"/>
      </w:pict>
    </w:r>
    <w:r w:rsidR="00F81AEE" w:rsidRPr="00B04590">
      <w:rPr>
        <w:rStyle w:val="HeaderChar"/>
      </w:rPr>
      <w:t xml:space="preserve"> </w:t>
    </w:r>
    <w:r w:rsidR="00F81AEE">
      <w:rPr>
        <w:rStyle w:val="HeaderChar"/>
      </w:rPr>
      <w:t>Questionnaire - Denmark</w:t>
    </w:r>
  </w:p>
  <w:p w14:paraId="3139B511" w14:textId="77777777" w:rsidR="00F81AEE" w:rsidRDefault="00F81AEE" w:rsidP="00F73F01">
    <w:pPr>
      <w:pStyle w:val="Footer"/>
      <w:pBdr>
        <w:bottom w:val="single" w:sz="4" w:space="1" w:color="7B6F46"/>
      </w:pBdr>
      <w:tabs>
        <w:tab w:val="clear" w:pos="8306"/>
        <w:tab w:val="right" w:pos="8820"/>
      </w:tabs>
      <w:ind w:right="3027"/>
      <w:jc w:val="right"/>
      <w:rPr>
        <w:rFonts w:cs="Arial"/>
        <w:b/>
        <w:i w:val="0"/>
        <w:noProof/>
        <w:color w:val="auto"/>
        <w:w w:val="80"/>
        <w:szCs w:val="16"/>
      </w:rPr>
    </w:pPr>
  </w:p>
  <w:p w14:paraId="0DE42632" w14:textId="77777777" w:rsidR="00F81AEE" w:rsidRDefault="00B354F7" w:rsidP="00F73F01">
    <w:pPr>
      <w:pStyle w:val="Footer"/>
      <w:pBdr>
        <w:bottom w:val="single" w:sz="4" w:space="1" w:color="7B6F46"/>
      </w:pBdr>
      <w:tabs>
        <w:tab w:val="clear" w:pos="8306"/>
        <w:tab w:val="right" w:pos="8820"/>
      </w:tabs>
      <w:ind w:right="3027"/>
      <w:jc w:val="center"/>
    </w:pPr>
    <w:r>
      <w:rPr>
        <w:rFonts w:cs="Arial"/>
        <w:b/>
        <w:i w:val="0"/>
        <w:noProof/>
        <w:color w:val="auto"/>
        <w:w w:val="80"/>
        <w:szCs w:val="16"/>
      </w:rPr>
      <w:pict w14:anchorId="776B4468">
        <v:line id="_x0000_s2058" style="position:absolute;left:0;text-align:left;z-index:251655168" from="0,25.65pt" to="441pt,25.65pt" o:allowincell="f"/>
      </w:pict>
    </w:r>
    <w:r w:rsidR="000959D2">
      <w:rPr>
        <w:rFonts w:cs="Arial"/>
        <w:b/>
        <w:i w:val="0"/>
        <w:noProof/>
        <w:color w:val="auto"/>
        <w:w w:val="80"/>
        <w:szCs w:val="16"/>
      </w:rPr>
      <w:pict w14:anchorId="692C44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3pt;height:593.3pt">
          <v:imagedata r:id="rId1" o:title="Corporate_Word_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E183E8" w14:textId="77777777" w:rsidR="00F81AEE" w:rsidRDefault="00B354F7" w:rsidP="006843AE">
    <w:pPr>
      <w:pStyle w:val="Header"/>
      <w:jc w:val="center"/>
    </w:pPr>
    <w:r>
      <w:rPr>
        <w:noProof/>
      </w:rPr>
      <w:pict w14:anchorId="624A63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74" type="#_x0000_t75" style="position:absolute;left:0;text-align:left;margin-left:152.95pt;margin-top:-2.1pt;width:159.05pt;height:110.75pt;z-index:251659264">
          <v:imagedata r:id="rId1" o:title="LOGO CE_Vertical_EN_quadri_HR"/>
        </v:shape>
      </w:pict>
    </w:r>
    <w:r>
      <w:rPr>
        <w:noProof/>
        <w:lang w:val="en-US" w:eastAsia="en-US"/>
      </w:rPr>
      <w:pict w14:anchorId="5AE5F3B2">
        <v:shape id="_x0000_s2068" type="#_x0000_t75" style="position:absolute;left:0;text-align:left;margin-left:-87.95pt;margin-top:191.7pt;width:439.55pt;height:551.85pt;z-index:-251658240;mso-position-horizontal-relative:margin;mso-position-vertical-relative:margin">
          <v:imagedata r:id="rId2" o:title="Griffes Bleu"/>
          <w10:wrap anchorx="margin" anchory="margin"/>
        </v:shape>
      </w:pict>
    </w:r>
    <w:r>
      <w:rPr>
        <w:noProof/>
        <w:lang w:val="en-US" w:eastAsia="en-US"/>
      </w:rPr>
      <w:pict w14:anchorId="42C2C868">
        <v:rect id="_x0000_s2067" style="position:absolute;left:0;text-align:left;margin-left:-85.05pt;margin-top:75.7pt;width:599.45pt;height:737.8pt;z-index:-251659264" fillcolor="#8594c5" stroked="f"/>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384D4E2"/>
    <w:lvl w:ilvl="0">
      <w:start w:val="1"/>
      <w:numFmt w:val="decimal"/>
      <w:pStyle w:val="ListNumber5"/>
      <w:lvlText w:val="%1."/>
      <w:lvlJc w:val="left"/>
      <w:pPr>
        <w:tabs>
          <w:tab w:val="num" w:pos="1492"/>
        </w:tabs>
        <w:ind w:left="1492" w:hanging="358"/>
      </w:pPr>
      <w:rPr>
        <w:rFonts w:ascii="Century Gothic" w:hAnsi="Century Gothic" w:hint="default"/>
        <w:color w:val="333333"/>
        <w:sz w:val="20"/>
      </w:rPr>
    </w:lvl>
  </w:abstractNum>
  <w:abstractNum w:abstractNumId="1">
    <w:nsid w:val="FFFFFF7D"/>
    <w:multiLevelType w:val="singleLevel"/>
    <w:tmpl w:val="14380DEA"/>
    <w:lvl w:ilvl="0">
      <w:start w:val="1"/>
      <w:numFmt w:val="decimal"/>
      <w:pStyle w:val="ListNumber4"/>
      <w:lvlText w:val="%1."/>
      <w:lvlJc w:val="left"/>
      <w:pPr>
        <w:tabs>
          <w:tab w:val="num" w:pos="1209"/>
        </w:tabs>
        <w:ind w:left="1209" w:hanging="360"/>
      </w:pPr>
      <w:rPr>
        <w:rFonts w:ascii="Century Gothic" w:hAnsi="Century Gothic" w:hint="default"/>
        <w:color w:val="333333"/>
        <w:sz w:val="20"/>
      </w:rPr>
    </w:lvl>
  </w:abstractNum>
  <w:abstractNum w:abstractNumId="2">
    <w:nsid w:val="FFFFFF7E"/>
    <w:multiLevelType w:val="singleLevel"/>
    <w:tmpl w:val="CEDC45F6"/>
    <w:lvl w:ilvl="0">
      <w:start w:val="1"/>
      <w:numFmt w:val="decimal"/>
      <w:pStyle w:val="ListNumber3"/>
      <w:lvlText w:val="%1."/>
      <w:lvlJc w:val="left"/>
      <w:pPr>
        <w:tabs>
          <w:tab w:val="num" w:pos="926"/>
        </w:tabs>
        <w:ind w:left="926" w:hanging="360"/>
      </w:pPr>
      <w:rPr>
        <w:rFonts w:ascii="Century Gothic" w:hAnsi="Century Gothic" w:hint="default"/>
        <w:color w:val="333333"/>
        <w:sz w:val="20"/>
      </w:rPr>
    </w:lvl>
  </w:abstractNum>
  <w:abstractNum w:abstractNumId="3">
    <w:nsid w:val="FFFFFF7F"/>
    <w:multiLevelType w:val="singleLevel"/>
    <w:tmpl w:val="81F4EBAC"/>
    <w:lvl w:ilvl="0">
      <w:start w:val="1"/>
      <w:numFmt w:val="decimal"/>
      <w:pStyle w:val="ListNumber2"/>
      <w:lvlText w:val="%1."/>
      <w:lvlJc w:val="left"/>
      <w:pPr>
        <w:tabs>
          <w:tab w:val="num" w:pos="567"/>
        </w:tabs>
        <w:ind w:left="567" w:hanging="284"/>
      </w:pPr>
      <w:rPr>
        <w:rFonts w:hint="default"/>
      </w:rPr>
    </w:lvl>
  </w:abstractNum>
  <w:abstractNum w:abstractNumId="4">
    <w:nsid w:val="FFFFFF88"/>
    <w:multiLevelType w:val="singleLevel"/>
    <w:tmpl w:val="146CEA70"/>
    <w:lvl w:ilvl="0">
      <w:start w:val="1"/>
      <w:numFmt w:val="decimal"/>
      <w:pStyle w:val="ListNumber"/>
      <w:lvlText w:val="%1."/>
      <w:lvlJc w:val="left"/>
      <w:pPr>
        <w:tabs>
          <w:tab w:val="num" w:pos="284"/>
        </w:tabs>
        <w:ind w:left="284" w:hanging="284"/>
      </w:pPr>
      <w:rPr>
        <w:rFonts w:ascii="Century Gothic" w:hAnsi="Century Gothic" w:hint="default"/>
        <w:b w:val="0"/>
        <w:color w:val="333333"/>
        <w:sz w:val="20"/>
      </w:rPr>
    </w:lvl>
  </w:abstractNum>
  <w:abstractNum w:abstractNumId="5">
    <w:nsid w:val="FFFFFF89"/>
    <w:multiLevelType w:val="singleLevel"/>
    <w:tmpl w:val="EC22726A"/>
    <w:lvl w:ilvl="0">
      <w:start w:val="1"/>
      <w:numFmt w:val="bullet"/>
      <w:pStyle w:val="ListBullet"/>
      <w:lvlText w:val=""/>
      <w:lvlJc w:val="left"/>
      <w:pPr>
        <w:tabs>
          <w:tab w:val="num" w:pos="227"/>
        </w:tabs>
        <w:ind w:left="227" w:hanging="227"/>
      </w:pPr>
      <w:rPr>
        <w:rFonts w:ascii="Wingdings" w:hAnsi="Wingdings" w:hint="default"/>
        <w:color w:val="7B6F46"/>
      </w:rPr>
    </w:lvl>
  </w:abstractNum>
  <w:abstractNum w:abstractNumId="6">
    <w:nsid w:val="01541C66"/>
    <w:multiLevelType w:val="multilevel"/>
    <w:tmpl w:val="54E8B3F8"/>
    <w:lvl w:ilvl="0">
      <w:start w:val="1"/>
      <w:numFmt w:val="decimal"/>
      <w:pStyle w:val="Normal-Numbering"/>
      <w:lvlText w:val="%1."/>
      <w:lvlJc w:val="left"/>
      <w:pPr>
        <w:tabs>
          <w:tab w:val="num" w:pos="567"/>
        </w:tabs>
        <w:ind w:left="567" w:hanging="567"/>
      </w:pPr>
      <w:rPr>
        <w:rFonts w:ascii="Verdana" w:hAnsi="Verdana" w:hint="default"/>
        <w:b w:val="0"/>
        <w:i w:val="0"/>
        <w:sz w:val="18"/>
      </w:rPr>
    </w:lvl>
    <w:lvl w:ilvl="1">
      <w:start w:val="1"/>
      <w:numFmt w:val="decimal"/>
      <w:lvlText w:val="%1.%2."/>
      <w:lvlJc w:val="left"/>
      <w:pPr>
        <w:tabs>
          <w:tab w:val="num" w:pos="567"/>
        </w:tabs>
        <w:ind w:left="567" w:hanging="567"/>
      </w:pPr>
      <w:rPr>
        <w:rFonts w:ascii="Verdana" w:hAnsi="Verdana" w:hint="default"/>
        <w:b w:val="0"/>
        <w:i w:val="0"/>
        <w:sz w:val="18"/>
      </w:rPr>
    </w:lvl>
    <w:lvl w:ilvl="2">
      <w:start w:val="1"/>
      <w:numFmt w:val="decimal"/>
      <w:lvlText w:val="%1.%2.%3."/>
      <w:lvlJc w:val="left"/>
      <w:pPr>
        <w:tabs>
          <w:tab w:val="num" w:pos="567"/>
        </w:tabs>
        <w:ind w:left="567" w:hanging="567"/>
      </w:pPr>
      <w:rPr>
        <w:rFonts w:ascii="Verdana" w:hAnsi="Verdana" w:hint="default"/>
        <w:b w:val="0"/>
        <w:i w:val="0"/>
        <w:sz w:val="18"/>
      </w:rPr>
    </w:lvl>
    <w:lvl w:ilvl="3">
      <w:start w:val="1"/>
      <w:numFmt w:val="decimal"/>
      <w:lvlText w:val="%1.%2.%3.%4."/>
      <w:lvlJc w:val="left"/>
      <w:pPr>
        <w:tabs>
          <w:tab w:val="num" w:pos="567"/>
        </w:tabs>
        <w:ind w:left="567" w:hanging="567"/>
      </w:pPr>
      <w:rPr>
        <w:rFonts w:ascii="Verdana" w:hAnsi="Verdana" w:hint="default"/>
        <w:b w:val="0"/>
        <w:i w:val="0"/>
        <w:sz w:val="18"/>
      </w:rPr>
    </w:lvl>
    <w:lvl w:ilvl="4">
      <w:start w:val="1"/>
      <w:numFmt w:val="decimal"/>
      <w:lvlText w:val="%1.%2.%3.%4.%5."/>
      <w:lvlJc w:val="left"/>
      <w:pPr>
        <w:tabs>
          <w:tab w:val="num" w:pos="851"/>
        </w:tabs>
        <w:ind w:left="851" w:hanging="851"/>
      </w:pPr>
      <w:rPr>
        <w:rFonts w:ascii="Verdana" w:hAnsi="Verdana" w:hint="default"/>
        <w:b w:val="0"/>
        <w:i w:val="0"/>
        <w:sz w:val="18"/>
      </w:rPr>
    </w:lvl>
    <w:lvl w:ilvl="5">
      <w:start w:val="1"/>
      <w:numFmt w:val="decimal"/>
      <w:lvlText w:val="%1.%2.%3.%4.%5.%6."/>
      <w:lvlJc w:val="left"/>
      <w:pPr>
        <w:tabs>
          <w:tab w:val="num" w:pos="851"/>
        </w:tabs>
        <w:ind w:left="851" w:hanging="851"/>
      </w:pPr>
      <w:rPr>
        <w:rFonts w:ascii="Verdana" w:hAnsi="Verdana" w:hint="default"/>
        <w:b w:val="0"/>
        <w:i w:val="0"/>
        <w:sz w:val="18"/>
      </w:rPr>
    </w:lvl>
    <w:lvl w:ilvl="6">
      <w:start w:val="1"/>
      <w:numFmt w:val="decimal"/>
      <w:lvlText w:val="%1.%2.%3.%4.%5.%6.%7."/>
      <w:lvlJc w:val="left"/>
      <w:pPr>
        <w:tabs>
          <w:tab w:val="num" w:pos="1134"/>
        </w:tabs>
        <w:ind w:left="1134" w:hanging="1134"/>
      </w:pPr>
      <w:rPr>
        <w:rFonts w:ascii="Verdana" w:hAnsi="Verdana" w:hint="default"/>
        <w:b w:val="0"/>
        <w:i w:val="0"/>
        <w:sz w:val="18"/>
      </w:rPr>
    </w:lvl>
    <w:lvl w:ilvl="7">
      <w:start w:val="1"/>
      <w:numFmt w:val="decimal"/>
      <w:lvlText w:val="%1.%2.%3.%4.%5.%6.%7.%8."/>
      <w:lvlJc w:val="left"/>
      <w:pPr>
        <w:tabs>
          <w:tab w:val="num" w:pos="1134"/>
        </w:tabs>
        <w:ind w:left="1134" w:hanging="1134"/>
      </w:pPr>
      <w:rPr>
        <w:rFonts w:ascii="Verdana" w:hAnsi="Verdana" w:hint="default"/>
        <w:b w:val="0"/>
        <w:i w:val="0"/>
        <w:sz w:val="18"/>
      </w:rPr>
    </w:lvl>
    <w:lvl w:ilvl="8">
      <w:start w:val="1"/>
      <w:numFmt w:val="decimal"/>
      <w:lvlText w:val="%1.%2.%3.%4.%5.%6.%7.%8.%9."/>
      <w:lvlJc w:val="left"/>
      <w:pPr>
        <w:tabs>
          <w:tab w:val="num" w:pos="1134"/>
        </w:tabs>
        <w:ind w:left="1134" w:hanging="1134"/>
      </w:pPr>
      <w:rPr>
        <w:rFonts w:ascii="Verdana" w:hAnsi="Verdana" w:hint="default"/>
        <w:b w:val="0"/>
        <w:i w:val="0"/>
        <w:sz w:val="18"/>
      </w:rPr>
    </w:lvl>
  </w:abstractNum>
  <w:abstractNum w:abstractNumId="7">
    <w:nsid w:val="0BB83B8B"/>
    <w:multiLevelType w:val="multilevel"/>
    <w:tmpl w:val="0406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0CAD7D2C"/>
    <w:multiLevelType w:val="hybridMultilevel"/>
    <w:tmpl w:val="3BA8F2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F2F332F"/>
    <w:multiLevelType w:val="hybridMultilevel"/>
    <w:tmpl w:val="F4609132"/>
    <w:lvl w:ilvl="0" w:tplc="BB82082A">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34E428D"/>
    <w:multiLevelType w:val="multilevel"/>
    <w:tmpl w:val="B1B28B22"/>
    <w:styleLink w:val="Style2"/>
    <w:lvl w:ilvl="0">
      <w:start w:val="1"/>
      <w:numFmt w:val="bullet"/>
      <w:lvlText w:val=""/>
      <w:lvlJc w:val="left"/>
      <w:pPr>
        <w:tabs>
          <w:tab w:val="num" w:pos="227"/>
        </w:tabs>
        <w:ind w:left="227" w:hanging="227"/>
      </w:pPr>
      <w:rPr>
        <w:rFonts w:ascii="Wingdings" w:hAnsi="Wingdings"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14900DC0"/>
    <w:multiLevelType w:val="hybridMultilevel"/>
    <w:tmpl w:val="A71EB7D2"/>
    <w:lvl w:ilvl="0" w:tplc="6DFE2E7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8801C73"/>
    <w:multiLevelType w:val="hybridMultilevel"/>
    <w:tmpl w:val="051A2626"/>
    <w:lvl w:ilvl="0" w:tplc="E83AA954">
      <w:start w:val="1"/>
      <w:numFmt w:val="bullet"/>
      <w:pStyle w:val="StyleStyleBulleted10ptCustomColorRGB12311170Left"/>
      <w:lvlText w:val=""/>
      <w:lvlJc w:val="left"/>
      <w:pPr>
        <w:tabs>
          <w:tab w:val="num" w:pos="1800"/>
        </w:tabs>
        <w:ind w:left="1800" w:hanging="360"/>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nsid w:val="20103F4A"/>
    <w:multiLevelType w:val="multilevel"/>
    <w:tmpl w:val="F030ECB8"/>
    <w:lvl w:ilvl="0">
      <w:start w:val="1"/>
      <w:numFmt w:val="lowerLetter"/>
      <w:lvlText w:val="%1)"/>
      <w:lvlJc w:val="left"/>
      <w:pPr>
        <w:ind w:left="340" w:hanging="340"/>
      </w:pPr>
      <w:rPr>
        <w:rFonts w:hint="default"/>
        <w:b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871"/>
        </w:tabs>
        <w:ind w:left="1871" w:hanging="1871"/>
      </w:pPr>
      <w:rPr>
        <w:rFonts w:hint="default"/>
      </w:rPr>
    </w:lvl>
    <w:lvl w:ilvl="8">
      <w:start w:val="1"/>
      <w:numFmt w:val="decimal"/>
      <w:lvlText w:val="%1.%2.%3.%4.%5.%6.%7.%8.%9."/>
      <w:lvlJc w:val="left"/>
      <w:pPr>
        <w:tabs>
          <w:tab w:val="num" w:pos="2098"/>
        </w:tabs>
        <w:ind w:left="2098" w:hanging="2098"/>
      </w:pPr>
      <w:rPr>
        <w:rFonts w:hint="default"/>
      </w:rPr>
    </w:lvl>
  </w:abstractNum>
  <w:abstractNum w:abstractNumId="14">
    <w:nsid w:val="23B16760"/>
    <w:multiLevelType w:val="hybridMultilevel"/>
    <w:tmpl w:val="A71EB7D2"/>
    <w:lvl w:ilvl="0" w:tplc="6DFE2E7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5235E1B"/>
    <w:multiLevelType w:val="multilevel"/>
    <w:tmpl w:val="0406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6">
    <w:nsid w:val="2569730D"/>
    <w:multiLevelType w:val="hybridMultilevel"/>
    <w:tmpl w:val="E72410C4"/>
    <w:lvl w:ilvl="0" w:tplc="CEB0D2CE">
      <w:start w:val="22"/>
      <w:numFmt w:val="bullet"/>
      <w:lvlText w:val="-"/>
      <w:lvlJc w:val="left"/>
      <w:pPr>
        <w:ind w:left="720" w:hanging="360"/>
      </w:pPr>
      <w:rPr>
        <w:rFonts w:ascii="Verdana" w:eastAsia="Verdana" w:hAnsi="Verdana"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7">
    <w:nsid w:val="2CF85A59"/>
    <w:multiLevelType w:val="multilevel"/>
    <w:tmpl w:val="F030ECB8"/>
    <w:lvl w:ilvl="0">
      <w:start w:val="1"/>
      <w:numFmt w:val="lowerLetter"/>
      <w:lvlText w:val="%1)"/>
      <w:lvlJc w:val="left"/>
      <w:pPr>
        <w:ind w:left="340" w:hanging="340"/>
      </w:pPr>
      <w:rPr>
        <w:rFonts w:hint="default"/>
        <w:b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871"/>
        </w:tabs>
        <w:ind w:left="1871" w:hanging="1871"/>
      </w:pPr>
      <w:rPr>
        <w:rFonts w:hint="default"/>
      </w:rPr>
    </w:lvl>
    <w:lvl w:ilvl="8">
      <w:start w:val="1"/>
      <w:numFmt w:val="decimal"/>
      <w:lvlText w:val="%1.%2.%3.%4.%5.%6.%7.%8.%9."/>
      <w:lvlJc w:val="left"/>
      <w:pPr>
        <w:tabs>
          <w:tab w:val="num" w:pos="2098"/>
        </w:tabs>
        <w:ind w:left="2098" w:hanging="2098"/>
      </w:pPr>
      <w:rPr>
        <w:rFonts w:hint="default"/>
      </w:rPr>
    </w:lvl>
  </w:abstractNum>
  <w:abstractNum w:abstractNumId="18">
    <w:nsid w:val="2E535714"/>
    <w:multiLevelType w:val="hybridMultilevel"/>
    <w:tmpl w:val="122EB7A0"/>
    <w:lvl w:ilvl="0" w:tplc="02DAB3D6">
      <w:start w:val="1"/>
      <w:numFmt w:val="lowerLetter"/>
      <w:lvlText w:val="%1)"/>
      <w:lvlJc w:val="left"/>
      <w:pPr>
        <w:ind w:left="720" w:hanging="360"/>
      </w:pPr>
      <w:rPr>
        <w:rFonts w:hint="default"/>
        <w:b w:val="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9">
    <w:nsid w:val="2F7604FF"/>
    <w:multiLevelType w:val="hybridMultilevel"/>
    <w:tmpl w:val="67521FBC"/>
    <w:lvl w:ilvl="0" w:tplc="BE4C1C06">
      <w:start w:val="1"/>
      <w:numFmt w:val="bullet"/>
      <w:pStyle w:val="Bullet"/>
      <w:lvlText w:val=""/>
      <w:lvlJc w:val="left"/>
      <w:pPr>
        <w:tabs>
          <w:tab w:val="num" w:pos="1440"/>
        </w:tabs>
        <w:ind w:left="1440" w:hanging="360"/>
      </w:pPr>
      <w:rPr>
        <w:rFonts w:ascii="Symbol" w:hAnsi="Symbol" w:hint="default"/>
        <w:color w:val="333399"/>
      </w:rPr>
    </w:lvl>
    <w:lvl w:ilvl="1" w:tplc="8B3E2B48">
      <w:start w:val="1"/>
      <w:numFmt w:val="bullet"/>
      <w:lvlText w:val="o"/>
      <w:lvlJc w:val="left"/>
      <w:pPr>
        <w:tabs>
          <w:tab w:val="num" w:pos="1440"/>
        </w:tabs>
        <w:ind w:left="1440" w:hanging="360"/>
      </w:pPr>
      <w:rPr>
        <w:rFonts w:ascii="Courier New" w:hAnsi="Courier New" w:hint="default"/>
      </w:rPr>
    </w:lvl>
    <w:lvl w:ilvl="2" w:tplc="B26C87C4" w:tentative="1">
      <w:start w:val="1"/>
      <w:numFmt w:val="bullet"/>
      <w:lvlText w:val=""/>
      <w:lvlJc w:val="left"/>
      <w:pPr>
        <w:tabs>
          <w:tab w:val="num" w:pos="2160"/>
        </w:tabs>
        <w:ind w:left="2160" w:hanging="360"/>
      </w:pPr>
      <w:rPr>
        <w:rFonts w:ascii="Wingdings" w:hAnsi="Wingdings" w:hint="default"/>
      </w:rPr>
    </w:lvl>
    <w:lvl w:ilvl="3" w:tplc="E646CD3A" w:tentative="1">
      <w:start w:val="1"/>
      <w:numFmt w:val="bullet"/>
      <w:lvlText w:val=""/>
      <w:lvlJc w:val="left"/>
      <w:pPr>
        <w:tabs>
          <w:tab w:val="num" w:pos="2880"/>
        </w:tabs>
        <w:ind w:left="2880" w:hanging="360"/>
      </w:pPr>
      <w:rPr>
        <w:rFonts w:ascii="Symbol" w:hAnsi="Symbol" w:hint="default"/>
      </w:rPr>
    </w:lvl>
    <w:lvl w:ilvl="4" w:tplc="B31E06CC" w:tentative="1">
      <w:start w:val="1"/>
      <w:numFmt w:val="bullet"/>
      <w:lvlText w:val="o"/>
      <w:lvlJc w:val="left"/>
      <w:pPr>
        <w:tabs>
          <w:tab w:val="num" w:pos="3600"/>
        </w:tabs>
        <w:ind w:left="3600" w:hanging="360"/>
      </w:pPr>
      <w:rPr>
        <w:rFonts w:ascii="Courier New" w:hAnsi="Courier New" w:hint="default"/>
      </w:rPr>
    </w:lvl>
    <w:lvl w:ilvl="5" w:tplc="0C4E5A58" w:tentative="1">
      <w:start w:val="1"/>
      <w:numFmt w:val="bullet"/>
      <w:lvlText w:val=""/>
      <w:lvlJc w:val="left"/>
      <w:pPr>
        <w:tabs>
          <w:tab w:val="num" w:pos="4320"/>
        </w:tabs>
        <w:ind w:left="4320" w:hanging="360"/>
      </w:pPr>
      <w:rPr>
        <w:rFonts w:ascii="Wingdings" w:hAnsi="Wingdings" w:hint="default"/>
      </w:rPr>
    </w:lvl>
    <w:lvl w:ilvl="6" w:tplc="61BCEECC" w:tentative="1">
      <w:start w:val="1"/>
      <w:numFmt w:val="bullet"/>
      <w:lvlText w:val=""/>
      <w:lvlJc w:val="left"/>
      <w:pPr>
        <w:tabs>
          <w:tab w:val="num" w:pos="5040"/>
        </w:tabs>
        <w:ind w:left="5040" w:hanging="360"/>
      </w:pPr>
      <w:rPr>
        <w:rFonts w:ascii="Symbol" w:hAnsi="Symbol" w:hint="default"/>
      </w:rPr>
    </w:lvl>
    <w:lvl w:ilvl="7" w:tplc="97BA2520" w:tentative="1">
      <w:start w:val="1"/>
      <w:numFmt w:val="bullet"/>
      <w:lvlText w:val="o"/>
      <w:lvlJc w:val="left"/>
      <w:pPr>
        <w:tabs>
          <w:tab w:val="num" w:pos="5760"/>
        </w:tabs>
        <w:ind w:left="5760" w:hanging="360"/>
      </w:pPr>
      <w:rPr>
        <w:rFonts w:ascii="Courier New" w:hAnsi="Courier New" w:hint="default"/>
      </w:rPr>
    </w:lvl>
    <w:lvl w:ilvl="8" w:tplc="9774E2C8" w:tentative="1">
      <w:start w:val="1"/>
      <w:numFmt w:val="bullet"/>
      <w:lvlText w:val=""/>
      <w:lvlJc w:val="left"/>
      <w:pPr>
        <w:tabs>
          <w:tab w:val="num" w:pos="6480"/>
        </w:tabs>
        <w:ind w:left="6480" w:hanging="360"/>
      </w:pPr>
      <w:rPr>
        <w:rFonts w:ascii="Wingdings" w:hAnsi="Wingdings" w:hint="default"/>
      </w:rPr>
    </w:lvl>
  </w:abstractNum>
  <w:abstractNum w:abstractNumId="20">
    <w:nsid w:val="33115170"/>
    <w:multiLevelType w:val="multilevel"/>
    <w:tmpl w:val="D13A3FDE"/>
    <w:lvl w:ilvl="0">
      <w:start w:val="1"/>
      <w:numFmt w:val="decimal"/>
      <w:pStyle w:val="H1-NOTTOC"/>
      <w:lvlText w:val="%1."/>
      <w:lvlJc w:val="left"/>
      <w:pPr>
        <w:ind w:left="0" w:hanging="624"/>
      </w:pPr>
      <w:rPr>
        <w:rFonts w:hint="default"/>
        <w:b/>
        <w:i w:val="0"/>
        <w:color w:val="009DE0"/>
        <w:sz w:val="28"/>
      </w:rPr>
    </w:lvl>
    <w:lvl w:ilvl="1">
      <w:start w:val="1"/>
      <w:numFmt w:val="decimal"/>
      <w:pStyle w:val="H2-NOTTOC"/>
      <w:lvlText w:val="%1.%2"/>
      <w:lvlJc w:val="left"/>
      <w:pPr>
        <w:tabs>
          <w:tab w:val="num" w:pos="1078"/>
        </w:tabs>
        <w:ind w:left="624" w:hanging="624"/>
      </w:pPr>
      <w:rPr>
        <w:rFonts w:ascii="Verdana" w:hAnsi="Verdana" w:hint="default"/>
        <w:b/>
        <w:i w:val="0"/>
        <w:color w:val="000000"/>
        <w:sz w:val="18"/>
      </w:rPr>
    </w:lvl>
    <w:lvl w:ilvl="2">
      <w:start w:val="1"/>
      <w:numFmt w:val="decimal"/>
      <w:pStyle w:val="H3-NOTTOC"/>
      <w:lvlText w:val="%1.%2.%3"/>
      <w:lvlJc w:val="left"/>
      <w:pPr>
        <w:tabs>
          <w:tab w:val="num" w:pos="624"/>
        </w:tabs>
        <w:ind w:left="0" w:hanging="624"/>
      </w:pPr>
      <w:rPr>
        <w:rFonts w:ascii="Verdana" w:hAnsi="Verdana" w:hint="default"/>
        <w:b w:val="0"/>
        <w:i w:val="0"/>
        <w:color w:val="000000"/>
        <w:sz w:val="17"/>
      </w:rPr>
    </w:lvl>
    <w:lvl w:ilvl="3">
      <w:start w:val="1"/>
      <w:numFmt w:val="decimal"/>
      <w:pStyle w:val="H4-NOTTOC"/>
      <w:lvlText w:val="%1.%2.%3.%4"/>
      <w:lvlJc w:val="left"/>
      <w:pPr>
        <w:tabs>
          <w:tab w:val="num" w:pos="284"/>
        </w:tabs>
        <w:ind w:left="0" w:hanging="624"/>
      </w:pPr>
      <w:rPr>
        <w:rFonts w:ascii="Verdana" w:hAnsi="Verdana" w:hint="default"/>
        <w:b w:val="0"/>
        <w:i w:val="0"/>
        <w:color w:val="auto"/>
        <w:sz w:val="17"/>
      </w:rPr>
    </w:lvl>
    <w:lvl w:ilvl="4">
      <w:start w:val="1"/>
      <w:numFmt w:val="decimal"/>
      <w:lvlRestart w:val="0"/>
      <w:lvlText w:val="%1.%2.%3.%4.%5"/>
      <w:lvlJc w:val="right"/>
      <w:pPr>
        <w:tabs>
          <w:tab w:val="num" w:pos="567"/>
        </w:tabs>
        <w:ind w:left="0" w:hanging="624"/>
      </w:pPr>
      <w:rPr>
        <w:rFonts w:hint="default"/>
      </w:rPr>
    </w:lvl>
    <w:lvl w:ilvl="5">
      <w:start w:val="1"/>
      <w:numFmt w:val="decimal"/>
      <w:lvlText w:val="%1.%2.%3.%4.%5.%6"/>
      <w:lvlJc w:val="right"/>
      <w:pPr>
        <w:tabs>
          <w:tab w:val="num" w:pos="567"/>
        </w:tabs>
        <w:ind w:left="0" w:hanging="624"/>
      </w:pPr>
      <w:rPr>
        <w:rFonts w:hint="default"/>
      </w:rPr>
    </w:lvl>
    <w:lvl w:ilvl="6">
      <w:start w:val="1"/>
      <w:numFmt w:val="decimal"/>
      <w:lvlText w:val="%1.%2.%3.%4.%5.%6.%7"/>
      <w:lvlJc w:val="right"/>
      <w:pPr>
        <w:tabs>
          <w:tab w:val="num" w:pos="851"/>
        </w:tabs>
        <w:ind w:left="0" w:hanging="624"/>
      </w:pPr>
      <w:rPr>
        <w:rFonts w:hint="default"/>
      </w:rPr>
    </w:lvl>
    <w:lvl w:ilvl="7">
      <w:start w:val="1"/>
      <w:numFmt w:val="decimal"/>
      <w:lvlText w:val="%1.%2.%3.%4.%5.%6.%7.%8"/>
      <w:lvlJc w:val="right"/>
      <w:pPr>
        <w:tabs>
          <w:tab w:val="num" w:pos="851"/>
        </w:tabs>
        <w:ind w:left="0" w:hanging="624"/>
      </w:pPr>
      <w:rPr>
        <w:rFonts w:hint="default"/>
      </w:rPr>
    </w:lvl>
    <w:lvl w:ilvl="8">
      <w:start w:val="1"/>
      <w:numFmt w:val="decimal"/>
      <w:lvlText w:val="%1.%2.%3.%4.%5.%6.%7.%8.%9"/>
      <w:lvlJc w:val="right"/>
      <w:pPr>
        <w:tabs>
          <w:tab w:val="num" w:pos="1134"/>
        </w:tabs>
        <w:ind w:left="0" w:hanging="624"/>
      </w:pPr>
      <w:rPr>
        <w:rFonts w:hint="default"/>
      </w:rPr>
    </w:lvl>
  </w:abstractNum>
  <w:abstractNum w:abstractNumId="21">
    <w:nsid w:val="3FE91835"/>
    <w:multiLevelType w:val="singleLevel"/>
    <w:tmpl w:val="9972334C"/>
    <w:name w:val="WW8Num41"/>
    <w:lvl w:ilvl="0">
      <w:start w:val="1"/>
      <w:numFmt w:val="bullet"/>
      <w:pStyle w:val="matrixbullettext"/>
      <w:lvlText w:val=""/>
      <w:lvlJc w:val="left"/>
      <w:pPr>
        <w:tabs>
          <w:tab w:val="num" w:pos="360"/>
        </w:tabs>
        <w:ind w:left="360" w:hanging="360"/>
      </w:pPr>
      <w:rPr>
        <w:rFonts w:ascii="Symbol" w:hAnsi="Symbol" w:hint="default"/>
      </w:rPr>
    </w:lvl>
  </w:abstractNum>
  <w:abstractNum w:abstractNumId="22">
    <w:nsid w:val="461E1FB0"/>
    <w:multiLevelType w:val="hybridMultilevel"/>
    <w:tmpl w:val="BAD056B8"/>
    <w:lvl w:ilvl="0" w:tplc="1734716A">
      <w:start w:val="1"/>
      <w:numFmt w:val="bullet"/>
      <w:pStyle w:val="ListBullet2"/>
      <w:lvlText w:val=""/>
      <w:lvlJc w:val="left"/>
      <w:pPr>
        <w:tabs>
          <w:tab w:val="num" w:pos="227"/>
        </w:tabs>
        <w:ind w:left="227" w:hanging="227"/>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nsid w:val="4A317946"/>
    <w:multiLevelType w:val="hybridMultilevel"/>
    <w:tmpl w:val="9D28A764"/>
    <w:lvl w:ilvl="0" w:tplc="CCA08D36">
      <w:start w:val="1"/>
      <w:numFmt w:val="bullet"/>
      <w:lvlText w:val="­"/>
      <w:lvlJc w:val="left"/>
      <w:pPr>
        <w:ind w:left="720" w:hanging="360"/>
      </w:pPr>
      <w:rPr>
        <w:rFonts w:ascii="Courier New" w:hAnsi="Courier New"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4">
    <w:nsid w:val="52124BBC"/>
    <w:multiLevelType w:val="multilevel"/>
    <w:tmpl w:val="CEB6A06C"/>
    <w:lvl w:ilvl="0">
      <w:start w:val="1"/>
      <w:numFmt w:val="bullet"/>
      <w:pStyle w:val="Normal-Bullet"/>
      <w:lvlText w:val=""/>
      <w:lvlJc w:val="left"/>
      <w:pPr>
        <w:ind w:left="567" w:hanging="567"/>
      </w:pPr>
      <w:rPr>
        <w:rFonts w:ascii="Symbol" w:hAnsi="Symbol" w:hint="default"/>
      </w:rPr>
    </w:lvl>
    <w:lvl w:ilvl="1">
      <w:start w:val="1"/>
      <w:numFmt w:val="bullet"/>
      <w:lvlText w:val=""/>
      <w:lvlJc w:val="left"/>
      <w:pPr>
        <w:ind w:left="1134" w:hanging="567"/>
      </w:pPr>
      <w:rPr>
        <w:rFonts w:ascii="Symbol" w:hAnsi="Symbol" w:hint="default"/>
      </w:rPr>
    </w:lvl>
    <w:lvl w:ilvl="2">
      <w:start w:val="1"/>
      <w:numFmt w:val="bullet"/>
      <w:lvlText w:val=""/>
      <w:lvlJc w:val="left"/>
      <w:pPr>
        <w:tabs>
          <w:tab w:val="num" w:pos="1134"/>
        </w:tabs>
        <w:ind w:left="1701" w:hanging="567"/>
      </w:pPr>
      <w:rPr>
        <w:rFonts w:ascii="Symbol" w:hAnsi="Symbol" w:hint="default"/>
      </w:rPr>
    </w:lvl>
    <w:lvl w:ilvl="3">
      <w:start w:val="1"/>
      <w:numFmt w:val="bullet"/>
      <w:lvlText w:val=""/>
      <w:lvlJc w:val="left"/>
      <w:pPr>
        <w:tabs>
          <w:tab w:val="num" w:pos="1701"/>
        </w:tabs>
        <w:ind w:left="2268" w:hanging="567"/>
      </w:pPr>
      <w:rPr>
        <w:rFonts w:ascii="Symbol" w:hAnsi="Symbol" w:hint="default"/>
      </w:rPr>
    </w:lvl>
    <w:lvl w:ilvl="4">
      <w:start w:val="1"/>
      <w:numFmt w:val="bullet"/>
      <w:lvlText w:val=""/>
      <w:lvlJc w:val="left"/>
      <w:pPr>
        <w:tabs>
          <w:tab w:val="num" w:pos="2268"/>
        </w:tabs>
        <w:ind w:left="2835" w:hanging="567"/>
      </w:pPr>
      <w:rPr>
        <w:rFonts w:ascii="Symbol" w:hAnsi="Symbol" w:hint="default"/>
      </w:rPr>
    </w:lvl>
    <w:lvl w:ilvl="5">
      <w:start w:val="1"/>
      <w:numFmt w:val="bullet"/>
      <w:lvlText w:val=""/>
      <w:lvlJc w:val="left"/>
      <w:pPr>
        <w:tabs>
          <w:tab w:val="num" w:pos="2835"/>
        </w:tabs>
        <w:ind w:left="3402" w:hanging="567"/>
      </w:pPr>
      <w:rPr>
        <w:rFonts w:ascii="Symbol" w:hAnsi="Symbol" w:hint="default"/>
      </w:rPr>
    </w:lvl>
    <w:lvl w:ilvl="6">
      <w:start w:val="1"/>
      <w:numFmt w:val="bullet"/>
      <w:lvlText w:val=""/>
      <w:lvlJc w:val="left"/>
      <w:pPr>
        <w:tabs>
          <w:tab w:val="num" w:pos="3402"/>
        </w:tabs>
        <w:ind w:left="3969" w:hanging="567"/>
      </w:pPr>
      <w:rPr>
        <w:rFonts w:ascii="Symbol" w:hAnsi="Symbol" w:hint="default"/>
      </w:rPr>
    </w:lvl>
    <w:lvl w:ilvl="7">
      <w:start w:val="1"/>
      <w:numFmt w:val="bullet"/>
      <w:lvlText w:val=""/>
      <w:lvlJc w:val="left"/>
      <w:pPr>
        <w:tabs>
          <w:tab w:val="num" w:pos="3969"/>
        </w:tabs>
        <w:ind w:left="4536" w:hanging="567"/>
      </w:pPr>
      <w:rPr>
        <w:rFonts w:ascii="Symbol" w:hAnsi="Symbol" w:hint="default"/>
      </w:rPr>
    </w:lvl>
    <w:lvl w:ilvl="8">
      <w:start w:val="1"/>
      <w:numFmt w:val="bullet"/>
      <w:lvlText w:val=""/>
      <w:lvlJc w:val="left"/>
      <w:pPr>
        <w:tabs>
          <w:tab w:val="num" w:pos="4536"/>
        </w:tabs>
        <w:ind w:left="5103" w:hanging="567"/>
      </w:pPr>
      <w:rPr>
        <w:rFonts w:ascii="Symbol" w:hAnsi="Symbol" w:hint="default"/>
      </w:rPr>
    </w:lvl>
  </w:abstractNum>
  <w:abstractNum w:abstractNumId="25">
    <w:nsid w:val="58200B4E"/>
    <w:multiLevelType w:val="multilevel"/>
    <w:tmpl w:val="F030ECB8"/>
    <w:lvl w:ilvl="0">
      <w:start w:val="1"/>
      <w:numFmt w:val="lowerLetter"/>
      <w:lvlText w:val="%1)"/>
      <w:lvlJc w:val="left"/>
      <w:pPr>
        <w:ind w:left="340" w:hanging="340"/>
      </w:pPr>
      <w:rPr>
        <w:rFonts w:hint="default"/>
        <w:b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871"/>
        </w:tabs>
        <w:ind w:left="1871" w:hanging="1871"/>
      </w:pPr>
      <w:rPr>
        <w:rFonts w:hint="default"/>
      </w:rPr>
    </w:lvl>
    <w:lvl w:ilvl="8">
      <w:start w:val="1"/>
      <w:numFmt w:val="decimal"/>
      <w:lvlText w:val="%1.%2.%3.%4.%5.%6.%7.%8.%9."/>
      <w:lvlJc w:val="left"/>
      <w:pPr>
        <w:tabs>
          <w:tab w:val="num" w:pos="2098"/>
        </w:tabs>
        <w:ind w:left="2098" w:hanging="2098"/>
      </w:pPr>
      <w:rPr>
        <w:rFonts w:hint="default"/>
      </w:rPr>
    </w:lvl>
  </w:abstractNum>
  <w:abstractNum w:abstractNumId="26">
    <w:nsid w:val="63E76135"/>
    <w:multiLevelType w:val="hybridMultilevel"/>
    <w:tmpl w:val="A71EB7D2"/>
    <w:lvl w:ilvl="0" w:tplc="6DFE2E7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4090ACC"/>
    <w:multiLevelType w:val="hybridMultilevel"/>
    <w:tmpl w:val="D97ABB70"/>
    <w:name w:val="Document Headings"/>
    <w:lvl w:ilvl="0" w:tplc="0C28A456">
      <w:start w:val="1"/>
      <w:numFmt w:val="bullet"/>
      <w:pStyle w:val="AufzhlungzweiteEbene"/>
      <w:lvlText w:val=""/>
      <w:lvlJc w:val="left"/>
      <w:pPr>
        <w:tabs>
          <w:tab w:val="num" w:pos="1417"/>
        </w:tabs>
        <w:ind w:left="1417" w:hanging="340"/>
      </w:pPr>
      <w:rPr>
        <w:rFonts w:ascii="Wingdings" w:hAnsi="Wingdings" w:hint="default"/>
        <w:color w:val="A50021"/>
      </w:rPr>
    </w:lvl>
    <w:lvl w:ilvl="1" w:tplc="01649058">
      <w:start w:val="1"/>
      <w:numFmt w:val="bullet"/>
      <w:pStyle w:val="AufzhlungzweiteEbene"/>
      <w:lvlText w:val=""/>
      <w:lvlJc w:val="left"/>
      <w:pPr>
        <w:tabs>
          <w:tab w:val="num" w:pos="1420"/>
        </w:tabs>
        <w:ind w:left="1420" w:hanging="340"/>
      </w:pPr>
      <w:rPr>
        <w:rFonts w:ascii="Wingdings" w:hAnsi="Wingdings" w:hint="default"/>
      </w:rPr>
    </w:lvl>
    <w:lvl w:ilvl="2" w:tplc="12DE318A" w:tentative="1">
      <w:start w:val="1"/>
      <w:numFmt w:val="bullet"/>
      <w:lvlText w:val=""/>
      <w:lvlJc w:val="left"/>
      <w:pPr>
        <w:tabs>
          <w:tab w:val="num" w:pos="2160"/>
        </w:tabs>
        <w:ind w:left="2160" w:hanging="360"/>
      </w:pPr>
      <w:rPr>
        <w:rFonts w:ascii="Wingdings" w:hAnsi="Wingdings" w:hint="default"/>
      </w:rPr>
    </w:lvl>
    <w:lvl w:ilvl="3" w:tplc="F67A5340" w:tentative="1">
      <w:start w:val="1"/>
      <w:numFmt w:val="bullet"/>
      <w:lvlText w:val=""/>
      <w:lvlJc w:val="left"/>
      <w:pPr>
        <w:tabs>
          <w:tab w:val="num" w:pos="2880"/>
        </w:tabs>
        <w:ind w:left="2880" w:hanging="360"/>
      </w:pPr>
      <w:rPr>
        <w:rFonts w:ascii="Symbol" w:hAnsi="Symbol" w:hint="default"/>
      </w:rPr>
    </w:lvl>
    <w:lvl w:ilvl="4" w:tplc="4FE43D58" w:tentative="1">
      <w:start w:val="1"/>
      <w:numFmt w:val="bullet"/>
      <w:lvlText w:val="o"/>
      <w:lvlJc w:val="left"/>
      <w:pPr>
        <w:tabs>
          <w:tab w:val="num" w:pos="3600"/>
        </w:tabs>
        <w:ind w:left="3600" w:hanging="360"/>
      </w:pPr>
      <w:rPr>
        <w:rFonts w:ascii="Courier New" w:hAnsi="Courier New" w:hint="default"/>
      </w:rPr>
    </w:lvl>
    <w:lvl w:ilvl="5" w:tplc="C450B6DC" w:tentative="1">
      <w:start w:val="1"/>
      <w:numFmt w:val="bullet"/>
      <w:lvlText w:val=""/>
      <w:lvlJc w:val="left"/>
      <w:pPr>
        <w:tabs>
          <w:tab w:val="num" w:pos="4320"/>
        </w:tabs>
        <w:ind w:left="4320" w:hanging="360"/>
      </w:pPr>
      <w:rPr>
        <w:rFonts w:ascii="Wingdings" w:hAnsi="Wingdings" w:hint="default"/>
      </w:rPr>
    </w:lvl>
    <w:lvl w:ilvl="6" w:tplc="B8564B56" w:tentative="1">
      <w:start w:val="1"/>
      <w:numFmt w:val="bullet"/>
      <w:lvlText w:val=""/>
      <w:lvlJc w:val="left"/>
      <w:pPr>
        <w:tabs>
          <w:tab w:val="num" w:pos="5040"/>
        </w:tabs>
        <w:ind w:left="5040" w:hanging="360"/>
      </w:pPr>
      <w:rPr>
        <w:rFonts w:ascii="Symbol" w:hAnsi="Symbol" w:hint="default"/>
      </w:rPr>
    </w:lvl>
    <w:lvl w:ilvl="7" w:tplc="76366B14" w:tentative="1">
      <w:start w:val="1"/>
      <w:numFmt w:val="bullet"/>
      <w:lvlText w:val="o"/>
      <w:lvlJc w:val="left"/>
      <w:pPr>
        <w:tabs>
          <w:tab w:val="num" w:pos="5760"/>
        </w:tabs>
        <w:ind w:left="5760" w:hanging="360"/>
      </w:pPr>
      <w:rPr>
        <w:rFonts w:ascii="Courier New" w:hAnsi="Courier New" w:hint="default"/>
      </w:rPr>
    </w:lvl>
    <w:lvl w:ilvl="8" w:tplc="3776FCD6" w:tentative="1">
      <w:start w:val="1"/>
      <w:numFmt w:val="bullet"/>
      <w:lvlText w:val=""/>
      <w:lvlJc w:val="left"/>
      <w:pPr>
        <w:tabs>
          <w:tab w:val="num" w:pos="6480"/>
        </w:tabs>
        <w:ind w:left="6480" w:hanging="360"/>
      </w:pPr>
      <w:rPr>
        <w:rFonts w:ascii="Wingdings" w:hAnsi="Wingdings" w:hint="default"/>
      </w:rPr>
    </w:lvl>
  </w:abstractNum>
  <w:abstractNum w:abstractNumId="28">
    <w:nsid w:val="65390C94"/>
    <w:multiLevelType w:val="hybridMultilevel"/>
    <w:tmpl w:val="4AA4E10A"/>
    <w:lvl w:ilvl="0" w:tplc="AC188674">
      <w:start w:val="1"/>
      <w:numFmt w:val="decimal"/>
      <w:pStyle w:val="Normal-Supplementtitle"/>
      <w:suff w:val="nothing"/>
      <w:lvlText w:val="%1."/>
      <w:lvlJc w:val="left"/>
      <w:pPr>
        <w:ind w:left="0" w:firstLine="0"/>
      </w:pPr>
      <w:rPr>
        <w:rFonts w:hint="default"/>
        <w:vanish/>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9">
    <w:nsid w:val="6C9A318C"/>
    <w:multiLevelType w:val="multilevel"/>
    <w:tmpl w:val="F030ECB8"/>
    <w:lvl w:ilvl="0">
      <w:start w:val="1"/>
      <w:numFmt w:val="lowerLetter"/>
      <w:lvlText w:val="%1)"/>
      <w:lvlJc w:val="left"/>
      <w:pPr>
        <w:ind w:left="340" w:hanging="340"/>
      </w:pPr>
      <w:rPr>
        <w:rFonts w:hint="default"/>
        <w:b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871"/>
        </w:tabs>
        <w:ind w:left="1871" w:hanging="1871"/>
      </w:pPr>
      <w:rPr>
        <w:rFonts w:hint="default"/>
      </w:rPr>
    </w:lvl>
    <w:lvl w:ilvl="8">
      <w:start w:val="1"/>
      <w:numFmt w:val="decimal"/>
      <w:lvlText w:val="%1.%2.%3.%4.%5.%6.%7.%8.%9."/>
      <w:lvlJc w:val="left"/>
      <w:pPr>
        <w:tabs>
          <w:tab w:val="num" w:pos="2098"/>
        </w:tabs>
        <w:ind w:left="2098" w:hanging="2098"/>
      </w:pPr>
      <w:rPr>
        <w:rFonts w:hint="default"/>
      </w:rPr>
    </w:lvl>
  </w:abstractNum>
  <w:abstractNum w:abstractNumId="30">
    <w:nsid w:val="6FFB2FCF"/>
    <w:multiLevelType w:val="hybridMultilevel"/>
    <w:tmpl w:val="8BE08BC8"/>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31">
    <w:nsid w:val="71715181"/>
    <w:multiLevelType w:val="hybridMultilevel"/>
    <w:tmpl w:val="30D24AEA"/>
    <w:lvl w:ilvl="0" w:tplc="4DAC197E">
      <w:start w:val="1"/>
      <w:numFmt w:val="bullet"/>
      <w:lvlText w:val="•"/>
      <w:lvlJc w:val="left"/>
      <w:pPr>
        <w:tabs>
          <w:tab w:val="num" w:pos="720"/>
        </w:tabs>
        <w:ind w:left="720" w:hanging="360"/>
      </w:pPr>
      <w:rPr>
        <w:rFonts w:ascii="Arial" w:hAnsi="Arial" w:hint="default"/>
      </w:rPr>
    </w:lvl>
    <w:lvl w:ilvl="1" w:tplc="4B54622C" w:tentative="1">
      <w:start w:val="1"/>
      <w:numFmt w:val="bullet"/>
      <w:lvlText w:val="•"/>
      <w:lvlJc w:val="left"/>
      <w:pPr>
        <w:tabs>
          <w:tab w:val="num" w:pos="1440"/>
        </w:tabs>
        <w:ind w:left="1440" w:hanging="360"/>
      </w:pPr>
      <w:rPr>
        <w:rFonts w:ascii="Arial" w:hAnsi="Arial" w:hint="default"/>
      </w:rPr>
    </w:lvl>
    <w:lvl w:ilvl="2" w:tplc="A08C8404" w:tentative="1">
      <w:start w:val="1"/>
      <w:numFmt w:val="bullet"/>
      <w:lvlText w:val="•"/>
      <w:lvlJc w:val="left"/>
      <w:pPr>
        <w:tabs>
          <w:tab w:val="num" w:pos="2160"/>
        </w:tabs>
        <w:ind w:left="2160" w:hanging="360"/>
      </w:pPr>
      <w:rPr>
        <w:rFonts w:ascii="Arial" w:hAnsi="Arial" w:hint="default"/>
      </w:rPr>
    </w:lvl>
    <w:lvl w:ilvl="3" w:tplc="327E973E" w:tentative="1">
      <w:start w:val="1"/>
      <w:numFmt w:val="bullet"/>
      <w:lvlText w:val="•"/>
      <w:lvlJc w:val="left"/>
      <w:pPr>
        <w:tabs>
          <w:tab w:val="num" w:pos="2880"/>
        </w:tabs>
        <w:ind w:left="2880" w:hanging="360"/>
      </w:pPr>
      <w:rPr>
        <w:rFonts w:ascii="Arial" w:hAnsi="Arial" w:hint="default"/>
      </w:rPr>
    </w:lvl>
    <w:lvl w:ilvl="4" w:tplc="ACDCF3A2" w:tentative="1">
      <w:start w:val="1"/>
      <w:numFmt w:val="bullet"/>
      <w:lvlText w:val="•"/>
      <w:lvlJc w:val="left"/>
      <w:pPr>
        <w:tabs>
          <w:tab w:val="num" w:pos="3600"/>
        </w:tabs>
        <w:ind w:left="3600" w:hanging="360"/>
      </w:pPr>
      <w:rPr>
        <w:rFonts w:ascii="Arial" w:hAnsi="Arial" w:hint="default"/>
      </w:rPr>
    </w:lvl>
    <w:lvl w:ilvl="5" w:tplc="2844341C" w:tentative="1">
      <w:start w:val="1"/>
      <w:numFmt w:val="bullet"/>
      <w:lvlText w:val="•"/>
      <w:lvlJc w:val="left"/>
      <w:pPr>
        <w:tabs>
          <w:tab w:val="num" w:pos="4320"/>
        </w:tabs>
        <w:ind w:left="4320" w:hanging="360"/>
      </w:pPr>
      <w:rPr>
        <w:rFonts w:ascii="Arial" w:hAnsi="Arial" w:hint="default"/>
      </w:rPr>
    </w:lvl>
    <w:lvl w:ilvl="6" w:tplc="614E89DE" w:tentative="1">
      <w:start w:val="1"/>
      <w:numFmt w:val="bullet"/>
      <w:lvlText w:val="•"/>
      <w:lvlJc w:val="left"/>
      <w:pPr>
        <w:tabs>
          <w:tab w:val="num" w:pos="5040"/>
        </w:tabs>
        <w:ind w:left="5040" w:hanging="360"/>
      </w:pPr>
      <w:rPr>
        <w:rFonts w:ascii="Arial" w:hAnsi="Arial" w:hint="default"/>
      </w:rPr>
    </w:lvl>
    <w:lvl w:ilvl="7" w:tplc="909EA808" w:tentative="1">
      <w:start w:val="1"/>
      <w:numFmt w:val="bullet"/>
      <w:lvlText w:val="•"/>
      <w:lvlJc w:val="left"/>
      <w:pPr>
        <w:tabs>
          <w:tab w:val="num" w:pos="5760"/>
        </w:tabs>
        <w:ind w:left="5760" w:hanging="360"/>
      </w:pPr>
      <w:rPr>
        <w:rFonts w:ascii="Arial" w:hAnsi="Arial" w:hint="default"/>
      </w:rPr>
    </w:lvl>
    <w:lvl w:ilvl="8" w:tplc="C48A54A8" w:tentative="1">
      <w:start w:val="1"/>
      <w:numFmt w:val="bullet"/>
      <w:lvlText w:val="•"/>
      <w:lvlJc w:val="left"/>
      <w:pPr>
        <w:tabs>
          <w:tab w:val="num" w:pos="6480"/>
        </w:tabs>
        <w:ind w:left="6480" w:hanging="360"/>
      </w:pPr>
      <w:rPr>
        <w:rFonts w:ascii="Arial" w:hAnsi="Arial" w:hint="default"/>
      </w:rPr>
    </w:lvl>
  </w:abstractNum>
  <w:abstractNum w:abstractNumId="32">
    <w:nsid w:val="73DB7690"/>
    <w:multiLevelType w:val="hybridMultilevel"/>
    <w:tmpl w:val="122EB7A0"/>
    <w:lvl w:ilvl="0" w:tplc="02DAB3D6">
      <w:start w:val="1"/>
      <w:numFmt w:val="lowerLetter"/>
      <w:lvlText w:val="%1)"/>
      <w:lvlJc w:val="left"/>
      <w:pPr>
        <w:ind w:left="720" w:hanging="360"/>
      </w:pPr>
      <w:rPr>
        <w:rFonts w:hint="default"/>
        <w:b w:val="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3">
    <w:nsid w:val="7F6E72D5"/>
    <w:multiLevelType w:val="hybridMultilevel"/>
    <w:tmpl w:val="A71EB7D2"/>
    <w:lvl w:ilvl="0" w:tplc="6DFE2E7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F9D7A81"/>
    <w:multiLevelType w:val="multilevel"/>
    <w:tmpl w:val="0406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5"/>
  </w:num>
  <w:num w:numId="2">
    <w:abstractNumId w:val="3"/>
  </w:num>
  <w:num w:numId="3">
    <w:abstractNumId w:val="2"/>
  </w:num>
  <w:num w:numId="4">
    <w:abstractNumId w:val="1"/>
  </w:num>
  <w:num w:numId="5">
    <w:abstractNumId w:val="0"/>
  </w:num>
  <w:num w:numId="6">
    <w:abstractNumId w:val="12"/>
  </w:num>
  <w:num w:numId="7">
    <w:abstractNumId w:val="10"/>
  </w:num>
  <w:num w:numId="8">
    <w:abstractNumId w:val="22"/>
  </w:num>
  <w:num w:numId="9">
    <w:abstractNumId w:val="24"/>
  </w:num>
  <w:num w:numId="10">
    <w:abstractNumId w:val="15"/>
  </w:num>
  <w:num w:numId="11">
    <w:abstractNumId w:val="7"/>
  </w:num>
  <w:num w:numId="12">
    <w:abstractNumId w:val="34"/>
  </w:num>
  <w:num w:numId="13">
    <w:abstractNumId w:val="6"/>
  </w:num>
  <w:num w:numId="14">
    <w:abstractNumId w:val="20"/>
  </w:num>
  <w:num w:numId="15">
    <w:abstractNumId w:val="28"/>
  </w:num>
  <w:num w:numId="16">
    <w:abstractNumId w:val="27"/>
  </w:num>
  <w:num w:numId="17">
    <w:abstractNumId w:val="21"/>
  </w:num>
  <w:num w:numId="18">
    <w:abstractNumId w:val="19"/>
  </w:num>
  <w:num w:numId="19">
    <w:abstractNumId w:val="4"/>
  </w:num>
  <w:num w:numId="20">
    <w:abstractNumId w:val="32"/>
  </w:num>
  <w:num w:numId="21">
    <w:abstractNumId w:val="9"/>
  </w:num>
  <w:num w:numId="22">
    <w:abstractNumId w:val="11"/>
  </w:num>
  <w:num w:numId="23">
    <w:abstractNumId w:val="25"/>
  </w:num>
  <w:num w:numId="24">
    <w:abstractNumId w:val="18"/>
  </w:num>
  <w:num w:numId="25">
    <w:abstractNumId w:val="29"/>
  </w:num>
  <w:num w:numId="26">
    <w:abstractNumId w:val="17"/>
  </w:num>
  <w:num w:numId="27">
    <w:abstractNumId w:val="13"/>
  </w:num>
  <w:num w:numId="28">
    <w:abstractNumId w:val="33"/>
  </w:num>
  <w:num w:numId="29">
    <w:abstractNumId w:val="26"/>
  </w:num>
  <w:num w:numId="30">
    <w:abstractNumId w:val="14"/>
  </w:num>
  <w:num w:numId="31">
    <w:abstractNumId w:val="4"/>
  </w:num>
  <w:num w:numId="32">
    <w:abstractNumId w:val="30"/>
  </w:num>
  <w:num w:numId="33">
    <w:abstractNumId w:val="23"/>
  </w:num>
  <w:num w:numId="34">
    <w:abstractNumId w:val="16"/>
  </w:num>
  <w:num w:numId="35">
    <w:abstractNumId w:val="31"/>
  </w:num>
  <w:num w:numId="36">
    <w:abstractNumId w:val="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00"/>
  <w:displayHorizontalDrawingGridEvery w:val="2"/>
  <w:characterSpacingControl w:val="doNotCompress"/>
  <w:hdrShapeDefaults>
    <o:shapedefaults v:ext="edit" spidmax="2077">
      <o:colormru v:ext="edit" colors="#8594c5"/>
    </o:shapedefaults>
    <o:shapelayout v:ext="edit">
      <o:idmap v:ext="edit" data="2"/>
    </o:shapelayout>
  </w:hdrShapeDefault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LW_DocType" w:val="NORMAL"/>
  </w:docVars>
  <w:rsids>
    <w:rsidRoot w:val="00BD2FBC"/>
    <w:rsid w:val="0000014E"/>
    <w:rsid w:val="000003C7"/>
    <w:rsid w:val="000011F8"/>
    <w:rsid w:val="00001C97"/>
    <w:rsid w:val="00002AB0"/>
    <w:rsid w:val="00002FFA"/>
    <w:rsid w:val="000034FF"/>
    <w:rsid w:val="00003AD6"/>
    <w:rsid w:val="000049DA"/>
    <w:rsid w:val="00004F54"/>
    <w:rsid w:val="00005E82"/>
    <w:rsid w:val="000060E8"/>
    <w:rsid w:val="00007392"/>
    <w:rsid w:val="00007AB9"/>
    <w:rsid w:val="0001240E"/>
    <w:rsid w:val="00012675"/>
    <w:rsid w:val="000141A3"/>
    <w:rsid w:val="00015760"/>
    <w:rsid w:val="00015C48"/>
    <w:rsid w:val="0001725A"/>
    <w:rsid w:val="000174A7"/>
    <w:rsid w:val="00017FC1"/>
    <w:rsid w:val="000227E0"/>
    <w:rsid w:val="000243B6"/>
    <w:rsid w:val="00024498"/>
    <w:rsid w:val="000244D6"/>
    <w:rsid w:val="000248EA"/>
    <w:rsid w:val="00025625"/>
    <w:rsid w:val="00026A2E"/>
    <w:rsid w:val="00026F59"/>
    <w:rsid w:val="00027A8F"/>
    <w:rsid w:val="0003038A"/>
    <w:rsid w:val="00032AAE"/>
    <w:rsid w:val="000333D4"/>
    <w:rsid w:val="00033AEB"/>
    <w:rsid w:val="000346A7"/>
    <w:rsid w:val="00035D38"/>
    <w:rsid w:val="00036192"/>
    <w:rsid w:val="000361E5"/>
    <w:rsid w:val="00036510"/>
    <w:rsid w:val="000405C4"/>
    <w:rsid w:val="00041DD4"/>
    <w:rsid w:val="00042A2B"/>
    <w:rsid w:val="00043C51"/>
    <w:rsid w:val="000445CA"/>
    <w:rsid w:val="00045D7B"/>
    <w:rsid w:val="00046B17"/>
    <w:rsid w:val="00050838"/>
    <w:rsid w:val="000515AD"/>
    <w:rsid w:val="00052B6B"/>
    <w:rsid w:val="00053613"/>
    <w:rsid w:val="000538D9"/>
    <w:rsid w:val="00053CD2"/>
    <w:rsid w:val="00054380"/>
    <w:rsid w:val="00056120"/>
    <w:rsid w:val="00056340"/>
    <w:rsid w:val="00056AC6"/>
    <w:rsid w:val="0005783E"/>
    <w:rsid w:val="00060004"/>
    <w:rsid w:val="00060ED6"/>
    <w:rsid w:val="00061164"/>
    <w:rsid w:val="000616B8"/>
    <w:rsid w:val="00062FBE"/>
    <w:rsid w:val="000632ED"/>
    <w:rsid w:val="000638D2"/>
    <w:rsid w:val="00063F99"/>
    <w:rsid w:val="00064824"/>
    <w:rsid w:val="0006560C"/>
    <w:rsid w:val="0006588C"/>
    <w:rsid w:val="00066A73"/>
    <w:rsid w:val="00066E95"/>
    <w:rsid w:val="000673AF"/>
    <w:rsid w:val="0006761C"/>
    <w:rsid w:val="000679B5"/>
    <w:rsid w:val="000703BE"/>
    <w:rsid w:val="00071214"/>
    <w:rsid w:val="0007167C"/>
    <w:rsid w:val="00071C09"/>
    <w:rsid w:val="0007390C"/>
    <w:rsid w:val="00074C5F"/>
    <w:rsid w:val="00076EB2"/>
    <w:rsid w:val="00077239"/>
    <w:rsid w:val="00080B11"/>
    <w:rsid w:val="00081939"/>
    <w:rsid w:val="00081B17"/>
    <w:rsid w:val="00081E2B"/>
    <w:rsid w:val="00083322"/>
    <w:rsid w:val="00083D17"/>
    <w:rsid w:val="0008463C"/>
    <w:rsid w:val="00084C7A"/>
    <w:rsid w:val="00084DEF"/>
    <w:rsid w:val="0008560D"/>
    <w:rsid w:val="00091909"/>
    <w:rsid w:val="00091E98"/>
    <w:rsid w:val="0009419B"/>
    <w:rsid w:val="0009490F"/>
    <w:rsid w:val="00094AB3"/>
    <w:rsid w:val="000959D2"/>
    <w:rsid w:val="00095C34"/>
    <w:rsid w:val="00096A5C"/>
    <w:rsid w:val="000A0E44"/>
    <w:rsid w:val="000A17AD"/>
    <w:rsid w:val="000A247A"/>
    <w:rsid w:val="000A360E"/>
    <w:rsid w:val="000A3745"/>
    <w:rsid w:val="000A683C"/>
    <w:rsid w:val="000A6C42"/>
    <w:rsid w:val="000B0E45"/>
    <w:rsid w:val="000B1296"/>
    <w:rsid w:val="000B274D"/>
    <w:rsid w:val="000B2B35"/>
    <w:rsid w:val="000B4A22"/>
    <w:rsid w:val="000B4C85"/>
    <w:rsid w:val="000B4CE1"/>
    <w:rsid w:val="000B5334"/>
    <w:rsid w:val="000B654C"/>
    <w:rsid w:val="000B67A9"/>
    <w:rsid w:val="000B6DC8"/>
    <w:rsid w:val="000B6F11"/>
    <w:rsid w:val="000B7039"/>
    <w:rsid w:val="000B7554"/>
    <w:rsid w:val="000C1222"/>
    <w:rsid w:val="000C1551"/>
    <w:rsid w:val="000C1B83"/>
    <w:rsid w:val="000C1E96"/>
    <w:rsid w:val="000C1FB8"/>
    <w:rsid w:val="000C24EC"/>
    <w:rsid w:val="000C328D"/>
    <w:rsid w:val="000C4686"/>
    <w:rsid w:val="000C56CD"/>
    <w:rsid w:val="000C6B6F"/>
    <w:rsid w:val="000D0CED"/>
    <w:rsid w:val="000D1BB7"/>
    <w:rsid w:val="000D1E2E"/>
    <w:rsid w:val="000D2790"/>
    <w:rsid w:val="000D3773"/>
    <w:rsid w:val="000D46F5"/>
    <w:rsid w:val="000D4878"/>
    <w:rsid w:val="000D4CF4"/>
    <w:rsid w:val="000D5880"/>
    <w:rsid w:val="000D5B9B"/>
    <w:rsid w:val="000D6374"/>
    <w:rsid w:val="000D6681"/>
    <w:rsid w:val="000E245F"/>
    <w:rsid w:val="000E249B"/>
    <w:rsid w:val="000E31AA"/>
    <w:rsid w:val="000E3D43"/>
    <w:rsid w:val="000E500B"/>
    <w:rsid w:val="000E6241"/>
    <w:rsid w:val="000F02C6"/>
    <w:rsid w:val="000F05F9"/>
    <w:rsid w:val="000F06F3"/>
    <w:rsid w:val="000F0714"/>
    <w:rsid w:val="000F0B8C"/>
    <w:rsid w:val="000F1F7F"/>
    <w:rsid w:val="000F21F4"/>
    <w:rsid w:val="000F260B"/>
    <w:rsid w:val="000F4DA4"/>
    <w:rsid w:val="000F5233"/>
    <w:rsid w:val="000F5759"/>
    <w:rsid w:val="000F69CF"/>
    <w:rsid w:val="00100218"/>
    <w:rsid w:val="00102228"/>
    <w:rsid w:val="001037E2"/>
    <w:rsid w:val="0010392E"/>
    <w:rsid w:val="00103D5F"/>
    <w:rsid w:val="00104B52"/>
    <w:rsid w:val="00105BA9"/>
    <w:rsid w:val="001077CC"/>
    <w:rsid w:val="00107A66"/>
    <w:rsid w:val="00110F8E"/>
    <w:rsid w:val="00111F04"/>
    <w:rsid w:val="00111FC4"/>
    <w:rsid w:val="00112D0D"/>
    <w:rsid w:val="00114806"/>
    <w:rsid w:val="00115646"/>
    <w:rsid w:val="00115D67"/>
    <w:rsid w:val="0011600E"/>
    <w:rsid w:val="00117207"/>
    <w:rsid w:val="00117478"/>
    <w:rsid w:val="0011769F"/>
    <w:rsid w:val="00117A1F"/>
    <w:rsid w:val="00117BC4"/>
    <w:rsid w:val="00120E1B"/>
    <w:rsid w:val="00120FB9"/>
    <w:rsid w:val="00122CE6"/>
    <w:rsid w:val="0012329F"/>
    <w:rsid w:val="001255B2"/>
    <w:rsid w:val="001257DD"/>
    <w:rsid w:val="0012596E"/>
    <w:rsid w:val="00125C6C"/>
    <w:rsid w:val="001268A8"/>
    <w:rsid w:val="00127F9A"/>
    <w:rsid w:val="0013044D"/>
    <w:rsid w:val="001332B5"/>
    <w:rsid w:val="00134DE4"/>
    <w:rsid w:val="00135C38"/>
    <w:rsid w:val="00140314"/>
    <w:rsid w:val="00140693"/>
    <w:rsid w:val="00140D74"/>
    <w:rsid w:val="00141838"/>
    <w:rsid w:val="00141C36"/>
    <w:rsid w:val="00141D40"/>
    <w:rsid w:val="00141F0C"/>
    <w:rsid w:val="00143052"/>
    <w:rsid w:val="001431C5"/>
    <w:rsid w:val="00143D09"/>
    <w:rsid w:val="001469C3"/>
    <w:rsid w:val="001470B2"/>
    <w:rsid w:val="00147494"/>
    <w:rsid w:val="001474AE"/>
    <w:rsid w:val="00151587"/>
    <w:rsid w:val="00151E9E"/>
    <w:rsid w:val="001525F8"/>
    <w:rsid w:val="0015426B"/>
    <w:rsid w:val="001554BA"/>
    <w:rsid w:val="00155687"/>
    <w:rsid w:val="00155764"/>
    <w:rsid w:val="00156D3B"/>
    <w:rsid w:val="00156EC0"/>
    <w:rsid w:val="001575C3"/>
    <w:rsid w:val="00160327"/>
    <w:rsid w:val="0016127C"/>
    <w:rsid w:val="001618B9"/>
    <w:rsid w:val="00161C23"/>
    <w:rsid w:val="00161FA0"/>
    <w:rsid w:val="0016260C"/>
    <w:rsid w:val="00162D71"/>
    <w:rsid w:val="00164723"/>
    <w:rsid w:val="0016482E"/>
    <w:rsid w:val="00165275"/>
    <w:rsid w:val="00165B90"/>
    <w:rsid w:val="00166C42"/>
    <w:rsid w:val="00167452"/>
    <w:rsid w:val="00167D03"/>
    <w:rsid w:val="00170B38"/>
    <w:rsid w:val="00170F88"/>
    <w:rsid w:val="00172FED"/>
    <w:rsid w:val="00173357"/>
    <w:rsid w:val="00173758"/>
    <w:rsid w:val="0017457E"/>
    <w:rsid w:val="001750A9"/>
    <w:rsid w:val="00175F68"/>
    <w:rsid w:val="00176841"/>
    <w:rsid w:val="00176F0C"/>
    <w:rsid w:val="00177A1E"/>
    <w:rsid w:val="0018118B"/>
    <w:rsid w:val="00181628"/>
    <w:rsid w:val="00182526"/>
    <w:rsid w:val="00182722"/>
    <w:rsid w:val="001827EC"/>
    <w:rsid w:val="00183C28"/>
    <w:rsid w:val="00184274"/>
    <w:rsid w:val="00185B82"/>
    <w:rsid w:val="00186145"/>
    <w:rsid w:val="00190155"/>
    <w:rsid w:val="001906EE"/>
    <w:rsid w:val="00190B22"/>
    <w:rsid w:val="00190CD7"/>
    <w:rsid w:val="00191307"/>
    <w:rsid w:val="0019235B"/>
    <w:rsid w:val="00192D03"/>
    <w:rsid w:val="00193912"/>
    <w:rsid w:val="00194FAD"/>
    <w:rsid w:val="0019505F"/>
    <w:rsid w:val="00195A98"/>
    <w:rsid w:val="00196475"/>
    <w:rsid w:val="00196FD8"/>
    <w:rsid w:val="00197344"/>
    <w:rsid w:val="001A0EDE"/>
    <w:rsid w:val="001A276A"/>
    <w:rsid w:val="001A2D3F"/>
    <w:rsid w:val="001A31DF"/>
    <w:rsid w:val="001A4356"/>
    <w:rsid w:val="001A4763"/>
    <w:rsid w:val="001A4A60"/>
    <w:rsid w:val="001A4CBC"/>
    <w:rsid w:val="001A4E67"/>
    <w:rsid w:val="001A63D6"/>
    <w:rsid w:val="001A739E"/>
    <w:rsid w:val="001B07DA"/>
    <w:rsid w:val="001B09AD"/>
    <w:rsid w:val="001B09C3"/>
    <w:rsid w:val="001B17F3"/>
    <w:rsid w:val="001B1B5D"/>
    <w:rsid w:val="001B1F38"/>
    <w:rsid w:val="001B274D"/>
    <w:rsid w:val="001B2A43"/>
    <w:rsid w:val="001B31FB"/>
    <w:rsid w:val="001B359E"/>
    <w:rsid w:val="001B4B21"/>
    <w:rsid w:val="001B4C47"/>
    <w:rsid w:val="001B647B"/>
    <w:rsid w:val="001B6699"/>
    <w:rsid w:val="001B755C"/>
    <w:rsid w:val="001B7595"/>
    <w:rsid w:val="001C23C1"/>
    <w:rsid w:val="001C2E2E"/>
    <w:rsid w:val="001C4A01"/>
    <w:rsid w:val="001C5151"/>
    <w:rsid w:val="001C55B8"/>
    <w:rsid w:val="001C5827"/>
    <w:rsid w:val="001C5B54"/>
    <w:rsid w:val="001C5C3A"/>
    <w:rsid w:val="001C5F31"/>
    <w:rsid w:val="001C7C3B"/>
    <w:rsid w:val="001D0284"/>
    <w:rsid w:val="001D0E5D"/>
    <w:rsid w:val="001D1FDC"/>
    <w:rsid w:val="001D38B5"/>
    <w:rsid w:val="001D487F"/>
    <w:rsid w:val="001D54BF"/>
    <w:rsid w:val="001D5B1E"/>
    <w:rsid w:val="001D6F53"/>
    <w:rsid w:val="001D731D"/>
    <w:rsid w:val="001E0197"/>
    <w:rsid w:val="001E0D58"/>
    <w:rsid w:val="001E1C90"/>
    <w:rsid w:val="001E2E7B"/>
    <w:rsid w:val="001E36A3"/>
    <w:rsid w:val="001E3ADC"/>
    <w:rsid w:val="001E4038"/>
    <w:rsid w:val="001E403E"/>
    <w:rsid w:val="001E4F13"/>
    <w:rsid w:val="001E537C"/>
    <w:rsid w:val="001E5D90"/>
    <w:rsid w:val="001E724E"/>
    <w:rsid w:val="001E7C8B"/>
    <w:rsid w:val="001F04AC"/>
    <w:rsid w:val="001F42D7"/>
    <w:rsid w:val="001F4FBF"/>
    <w:rsid w:val="001F57AC"/>
    <w:rsid w:val="001F57F2"/>
    <w:rsid w:val="001F5956"/>
    <w:rsid w:val="001F5B6A"/>
    <w:rsid w:val="001F6186"/>
    <w:rsid w:val="001F651A"/>
    <w:rsid w:val="001F664B"/>
    <w:rsid w:val="001F66A1"/>
    <w:rsid w:val="001F6F2E"/>
    <w:rsid w:val="001F78E6"/>
    <w:rsid w:val="001F7F89"/>
    <w:rsid w:val="00200D4E"/>
    <w:rsid w:val="0020114F"/>
    <w:rsid w:val="0020120C"/>
    <w:rsid w:val="0020192B"/>
    <w:rsid w:val="00201D11"/>
    <w:rsid w:val="0020255A"/>
    <w:rsid w:val="00202D9A"/>
    <w:rsid w:val="0020340A"/>
    <w:rsid w:val="002049EF"/>
    <w:rsid w:val="00205441"/>
    <w:rsid w:val="002056F6"/>
    <w:rsid w:val="0020623C"/>
    <w:rsid w:val="002063B5"/>
    <w:rsid w:val="00210591"/>
    <w:rsid w:val="002106F0"/>
    <w:rsid w:val="00210797"/>
    <w:rsid w:val="00210D2F"/>
    <w:rsid w:val="00211831"/>
    <w:rsid w:val="00212343"/>
    <w:rsid w:val="00212607"/>
    <w:rsid w:val="002128B5"/>
    <w:rsid w:val="00212BA2"/>
    <w:rsid w:val="00215102"/>
    <w:rsid w:val="002151EB"/>
    <w:rsid w:val="00215FF2"/>
    <w:rsid w:val="002160CD"/>
    <w:rsid w:val="00217819"/>
    <w:rsid w:val="00220103"/>
    <w:rsid w:val="00220754"/>
    <w:rsid w:val="00222D37"/>
    <w:rsid w:val="002236B6"/>
    <w:rsid w:val="002237B9"/>
    <w:rsid w:val="00223DF4"/>
    <w:rsid w:val="00224443"/>
    <w:rsid w:val="00224C05"/>
    <w:rsid w:val="002262DF"/>
    <w:rsid w:val="00227A6D"/>
    <w:rsid w:val="00227E6F"/>
    <w:rsid w:val="002315EB"/>
    <w:rsid w:val="0023184C"/>
    <w:rsid w:val="00232AA4"/>
    <w:rsid w:val="00232BE0"/>
    <w:rsid w:val="002333B9"/>
    <w:rsid w:val="00233ABE"/>
    <w:rsid w:val="00233C18"/>
    <w:rsid w:val="00234ADE"/>
    <w:rsid w:val="00234EF7"/>
    <w:rsid w:val="0023580A"/>
    <w:rsid w:val="00235F9C"/>
    <w:rsid w:val="00240360"/>
    <w:rsid w:val="002403A1"/>
    <w:rsid w:val="002405CA"/>
    <w:rsid w:val="00240B17"/>
    <w:rsid w:val="00241BB7"/>
    <w:rsid w:val="00241BE6"/>
    <w:rsid w:val="00242202"/>
    <w:rsid w:val="002426A1"/>
    <w:rsid w:val="00243C83"/>
    <w:rsid w:val="00243E73"/>
    <w:rsid w:val="0024436E"/>
    <w:rsid w:val="00244951"/>
    <w:rsid w:val="00244B8A"/>
    <w:rsid w:val="002525ED"/>
    <w:rsid w:val="00252A79"/>
    <w:rsid w:val="00252AA9"/>
    <w:rsid w:val="00252CA6"/>
    <w:rsid w:val="00252EE3"/>
    <w:rsid w:val="00253805"/>
    <w:rsid w:val="00255805"/>
    <w:rsid w:val="00256676"/>
    <w:rsid w:val="00256BA9"/>
    <w:rsid w:val="00256C69"/>
    <w:rsid w:val="00257789"/>
    <w:rsid w:val="00257851"/>
    <w:rsid w:val="0026072F"/>
    <w:rsid w:val="00260D53"/>
    <w:rsid w:val="00262415"/>
    <w:rsid w:val="00262421"/>
    <w:rsid w:val="00262784"/>
    <w:rsid w:val="00263A2C"/>
    <w:rsid w:val="00263F24"/>
    <w:rsid w:val="00264114"/>
    <w:rsid w:val="002658ED"/>
    <w:rsid w:val="00270CFF"/>
    <w:rsid w:val="00271CAE"/>
    <w:rsid w:val="0027221B"/>
    <w:rsid w:val="00272705"/>
    <w:rsid w:val="00273122"/>
    <w:rsid w:val="002765EE"/>
    <w:rsid w:val="00276947"/>
    <w:rsid w:val="00276EA2"/>
    <w:rsid w:val="00277ACE"/>
    <w:rsid w:val="00280631"/>
    <w:rsid w:val="0028108A"/>
    <w:rsid w:val="002819DA"/>
    <w:rsid w:val="00282732"/>
    <w:rsid w:val="00282992"/>
    <w:rsid w:val="00283132"/>
    <w:rsid w:val="00283D5F"/>
    <w:rsid w:val="00284737"/>
    <w:rsid w:val="002864F8"/>
    <w:rsid w:val="0028749C"/>
    <w:rsid w:val="0028796F"/>
    <w:rsid w:val="00290512"/>
    <w:rsid w:val="00290B34"/>
    <w:rsid w:val="002912AE"/>
    <w:rsid w:val="00291BE0"/>
    <w:rsid w:val="00293F87"/>
    <w:rsid w:val="00294FCD"/>
    <w:rsid w:val="002954D2"/>
    <w:rsid w:val="00297A60"/>
    <w:rsid w:val="00297C8A"/>
    <w:rsid w:val="002A0838"/>
    <w:rsid w:val="002A20C0"/>
    <w:rsid w:val="002A2D1F"/>
    <w:rsid w:val="002A335C"/>
    <w:rsid w:val="002A42B8"/>
    <w:rsid w:val="002A4A4C"/>
    <w:rsid w:val="002A4FAC"/>
    <w:rsid w:val="002B0A74"/>
    <w:rsid w:val="002B3B85"/>
    <w:rsid w:val="002B56D7"/>
    <w:rsid w:val="002B778E"/>
    <w:rsid w:val="002B7B68"/>
    <w:rsid w:val="002B7C7B"/>
    <w:rsid w:val="002C08C1"/>
    <w:rsid w:val="002C09F2"/>
    <w:rsid w:val="002C2756"/>
    <w:rsid w:val="002C3989"/>
    <w:rsid w:val="002C5298"/>
    <w:rsid w:val="002C57B3"/>
    <w:rsid w:val="002C5CD3"/>
    <w:rsid w:val="002C65EE"/>
    <w:rsid w:val="002C6C50"/>
    <w:rsid w:val="002C7F91"/>
    <w:rsid w:val="002D0B38"/>
    <w:rsid w:val="002D0C78"/>
    <w:rsid w:val="002D16E7"/>
    <w:rsid w:val="002D218A"/>
    <w:rsid w:val="002D2E84"/>
    <w:rsid w:val="002D3B24"/>
    <w:rsid w:val="002D56F9"/>
    <w:rsid w:val="002D6B3E"/>
    <w:rsid w:val="002D7525"/>
    <w:rsid w:val="002E0586"/>
    <w:rsid w:val="002E24C6"/>
    <w:rsid w:val="002E31BE"/>
    <w:rsid w:val="002E46FF"/>
    <w:rsid w:val="002E4D04"/>
    <w:rsid w:val="002E5742"/>
    <w:rsid w:val="002E5AB0"/>
    <w:rsid w:val="002E6DB6"/>
    <w:rsid w:val="002E7EC8"/>
    <w:rsid w:val="002F0159"/>
    <w:rsid w:val="002F0DFB"/>
    <w:rsid w:val="002F13D9"/>
    <w:rsid w:val="002F1759"/>
    <w:rsid w:val="002F1B73"/>
    <w:rsid w:val="002F20E0"/>
    <w:rsid w:val="002F2269"/>
    <w:rsid w:val="002F342F"/>
    <w:rsid w:val="002F37C7"/>
    <w:rsid w:val="002F46A5"/>
    <w:rsid w:val="002F4A39"/>
    <w:rsid w:val="002F5EC9"/>
    <w:rsid w:val="002F653E"/>
    <w:rsid w:val="002F67E7"/>
    <w:rsid w:val="002F7FDF"/>
    <w:rsid w:val="00300B68"/>
    <w:rsid w:val="00301E9B"/>
    <w:rsid w:val="00302CCA"/>
    <w:rsid w:val="00302D63"/>
    <w:rsid w:val="00303132"/>
    <w:rsid w:val="003031DC"/>
    <w:rsid w:val="00303716"/>
    <w:rsid w:val="003042A8"/>
    <w:rsid w:val="00304A8F"/>
    <w:rsid w:val="00305B39"/>
    <w:rsid w:val="00306107"/>
    <w:rsid w:val="003063F0"/>
    <w:rsid w:val="00306F42"/>
    <w:rsid w:val="003108E4"/>
    <w:rsid w:val="00311B5F"/>
    <w:rsid w:val="00312018"/>
    <w:rsid w:val="00312F90"/>
    <w:rsid w:val="003131BA"/>
    <w:rsid w:val="00313255"/>
    <w:rsid w:val="0031392C"/>
    <w:rsid w:val="00313F06"/>
    <w:rsid w:val="0031458D"/>
    <w:rsid w:val="003150AC"/>
    <w:rsid w:val="00315472"/>
    <w:rsid w:val="00315722"/>
    <w:rsid w:val="003160B3"/>
    <w:rsid w:val="0031681C"/>
    <w:rsid w:val="00316C88"/>
    <w:rsid w:val="00317B02"/>
    <w:rsid w:val="00320268"/>
    <w:rsid w:val="00321DCB"/>
    <w:rsid w:val="003222B1"/>
    <w:rsid w:val="00323DA4"/>
    <w:rsid w:val="00324B0E"/>
    <w:rsid w:val="00327382"/>
    <w:rsid w:val="00327C20"/>
    <w:rsid w:val="0033003D"/>
    <w:rsid w:val="00330089"/>
    <w:rsid w:val="00330131"/>
    <w:rsid w:val="00330404"/>
    <w:rsid w:val="00331265"/>
    <w:rsid w:val="00331F86"/>
    <w:rsid w:val="0033233E"/>
    <w:rsid w:val="00333FFE"/>
    <w:rsid w:val="003340F5"/>
    <w:rsid w:val="00335487"/>
    <w:rsid w:val="003354CA"/>
    <w:rsid w:val="003375F4"/>
    <w:rsid w:val="00337C9E"/>
    <w:rsid w:val="003402C7"/>
    <w:rsid w:val="00340D55"/>
    <w:rsid w:val="003436D9"/>
    <w:rsid w:val="003436F4"/>
    <w:rsid w:val="00344D44"/>
    <w:rsid w:val="00345D66"/>
    <w:rsid w:val="003460EA"/>
    <w:rsid w:val="003463D4"/>
    <w:rsid w:val="0034672A"/>
    <w:rsid w:val="00346B41"/>
    <w:rsid w:val="00347294"/>
    <w:rsid w:val="00347F6A"/>
    <w:rsid w:val="00350950"/>
    <w:rsid w:val="00350FCA"/>
    <w:rsid w:val="00353839"/>
    <w:rsid w:val="00354B07"/>
    <w:rsid w:val="003552DA"/>
    <w:rsid w:val="00355427"/>
    <w:rsid w:val="003565A3"/>
    <w:rsid w:val="003605A2"/>
    <w:rsid w:val="00362716"/>
    <w:rsid w:val="00362BA1"/>
    <w:rsid w:val="00362BFF"/>
    <w:rsid w:val="003647CC"/>
    <w:rsid w:val="00364AD0"/>
    <w:rsid w:val="00365085"/>
    <w:rsid w:val="0036508F"/>
    <w:rsid w:val="00366552"/>
    <w:rsid w:val="003665F0"/>
    <w:rsid w:val="003667A0"/>
    <w:rsid w:val="00366893"/>
    <w:rsid w:val="003710AB"/>
    <w:rsid w:val="00371931"/>
    <w:rsid w:val="00371E6D"/>
    <w:rsid w:val="0037247A"/>
    <w:rsid w:val="003732AD"/>
    <w:rsid w:val="003734FD"/>
    <w:rsid w:val="0037408A"/>
    <w:rsid w:val="00374496"/>
    <w:rsid w:val="003746C6"/>
    <w:rsid w:val="00374949"/>
    <w:rsid w:val="00374CC7"/>
    <w:rsid w:val="00375071"/>
    <w:rsid w:val="00381928"/>
    <w:rsid w:val="00384BD0"/>
    <w:rsid w:val="003851ED"/>
    <w:rsid w:val="00387765"/>
    <w:rsid w:val="00391340"/>
    <w:rsid w:val="00391DE2"/>
    <w:rsid w:val="0039225A"/>
    <w:rsid w:val="00392777"/>
    <w:rsid w:val="00392FAE"/>
    <w:rsid w:val="00393AF3"/>
    <w:rsid w:val="003949EE"/>
    <w:rsid w:val="00395AC8"/>
    <w:rsid w:val="003965F3"/>
    <w:rsid w:val="003A145A"/>
    <w:rsid w:val="003A1A3B"/>
    <w:rsid w:val="003A2A83"/>
    <w:rsid w:val="003A2C62"/>
    <w:rsid w:val="003A37ED"/>
    <w:rsid w:val="003A3A2D"/>
    <w:rsid w:val="003A3D15"/>
    <w:rsid w:val="003A441D"/>
    <w:rsid w:val="003A4A25"/>
    <w:rsid w:val="003A5F83"/>
    <w:rsid w:val="003B2D38"/>
    <w:rsid w:val="003B38F4"/>
    <w:rsid w:val="003B485F"/>
    <w:rsid w:val="003B503D"/>
    <w:rsid w:val="003B55F8"/>
    <w:rsid w:val="003B5A92"/>
    <w:rsid w:val="003B6990"/>
    <w:rsid w:val="003B6BA9"/>
    <w:rsid w:val="003B75CB"/>
    <w:rsid w:val="003B7820"/>
    <w:rsid w:val="003B7B76"/>
    <w:rsid w:val="003C1365"/>
    <w:rsid w:val="003C163C"/>
    <w:rsid w:val="003C1CFF"/>
    <w:rsid w:val="003C1D02"/>
    <w:rsid w:val="003C24D5"/>
    <w:rsid w:val="003C2E25"/>
    <w:rsid w:val="003C3589"/>
    <w:rsid w:val="003C4566"/>
    <w:rsid w:val="003C503A"/>
    <w:rsid w:val="003C5F6C"/>
    <w:rsid w:val="003C7D08"/>
    <w:rsid w:val="003D06B7"/>
    <w:rsid w:val="003D1601"/>
    <w:rsid w:val="003D2EFF"/>
    <w:rsid w:val="003D4323"/>
    <w:rsid w:val="003D4B2E"/>
    <w:rsid w:val="003D4C08"/>
    <w:rsid w:val="003D4D69"/>
    <w:rsid w:val="003D62A6"/>
    <w:rsid w:val="003D7247"/>
    <w:rsid w:val="003D75EA"/>
    <w:rsid w:val="003E0983"/>
    <w:rsid w:val="003E199C"/>
    <w:rsid w:val="003E2961"/>
    <w:rsid w:val="003E482F"/>
    <w:rsid w:val="003E5245"/>
    <w:rsid w:val="003E52F5"/>
    <w:rsid w:val="003E62E0"/>
    <w:rsid w:val="003E6522"/>
    <w:rsid w:val="003E7CF2"/>
    <w:rsid w:val="003F19F7"/>
    <w:rsid w:val="003F3F30"/>
    <w:rsid w:val="003F4413"/>
    <w:rsid w:val="003F5BB6"/>
    <w:rsid w:val="003F71FE"/>
    <w:rsid w:val="003F7D7A"/>
    <w:rsid w:val="00402A3A"/>
    <w:rsid w:val="00402A63"/>
    <w:rsid w:val="00403874"/>
    <w:rsid w:val="00404216"/>
    <w:rsid w:val="00404515"/>
    <w:rsid w:val="00405765"/>
    <w:rsid w:val="004068E3"/>
    <w:rsid w:val="0040692E"/>
    <w:rsid w:val="00406E43"/>
    <w:rsid w:val="0040738F"/>
    <w:rsid w:val="004077B8"/>
    <w:rsid w:val="00407A19"/>
    <w:rsid w:val="00411D61"/>
    <w:rsid w:val="00411E5E"/>
    <w:rsid w:val="00412AA2"/>
    <w:rsid w:val="00413405"/>
    <w:rsid w:val="0041359C"/>
    <w:rsid w:val="00413C75"/>
    <w:rsid w:val="00415059"/>
    <w:rsid w:val="00415494"/>
    <w:rsid w:val="00416856"/>
    <w:rsid w:val="00417226"/>
    <w:rsid w:val="004177FE"/>
    <w:rsid w:val="004205B3"/>
    <w:rsid w:val="00420675"/>
    <w:rsid w:val="00420CA9"/>
    <w:rsid w:val="00422171"/>
    <w:rsid w:val="004225FB"/>
    <w:rsid w:val="00423ACC"/>
    <w:rsid w:val="00424321"/>
    <w:rsid w:val="00424E77"/>
    <w:rsid w:val="00425D24"/>
    <w:rsid w:val="0042620B"/>
    <w:rsid w:val="004268B1"/>
    <w:rsid w:val="00427F0B"/>
    <w:rsid w:val="00430455"/>
    <w:rsid w:val="004312A6"/>
    <w:rsid w:val="00431B06"/>
    <w:rsid w:val="00431FBA"/>
    <w:rsid w:val="00432B9C"/>
    <w:rsid w:val="0043368D"/>
    <w:rsid w:val="004341C5"/>
    <w:rsid w:val="00434705"/>
    <w:rsid w:val="0043785F"/>
    <w:rsid w:val="00437E31"/>
    <w:rsid w:val="00440895"/>
    <w:rsid w:val="004414E0"/>
    <w:rsid w:val="00442152"/>
    <w:rsid w:val="00442E22"/>
    <w:rsid w:val="00442F14"/>
    <w:rsid w:val="004431F2"/>
    <w:rsid w:val="0044373C"/>
    <w:rsid w:val="00443BBB"/>
    <w:rsid w:val="00445B78"/>
    <w:rsid w:val="00445FBD"/>
    <w:rsid w:val="00447780"/>
    <w:rsid w:val="00447F2F"/>
    <w:rsid w:val="004516EF"/>
    <w:rsid w:val="004537E0"/>
    <w:rsid w:val="00453AE2"/>
    <w:rsid w:val="00455C20"/>
    <w:rsid w:val="0045606F"/>
    <w:rsid w:val="00457C07"/>
    <w:rsid w:val="00457C0C"/>
    <w:rsid w:val="00460C3C"/>
    <w:rsid w:val="00461B58"/>
    <w:rsid w:val="0046408E"/>
    <w:rsid w:val="004649BE"/>
    <w:rsid w:val="00464B8F"/>
    <w:rsid w:val="00464FC6"/>
    <w:rsid w:val="004653B8"/>
    <w:rsid w:val="00466212"/>
    <w:rsid w:val="004711A5"/>
    <w:rsid w:val="00471CEB"/>
    <w:rsid w:val="00472263"/>
    <w:rsid w:val="004737F0"/>
    <w:rsid w:val="00473E06"/>
    <w:rsid w:val="00475724"/>
    <w:rsid w:val="00475ECD"/>
    <w:rsid w:val="004767B8"/>
    <w:rsid w:val="0047702C"/>
    <w:rsid w:val="00477A2C"/>
    <w:rsid w:val="004823A5"/>
    <w:rsid w:val="00483F42"/>
    <w:rsid w:val="0048613F"/>
    <w:rsid w:val="0048679A"/>
    <w:rsid w:val="0048740B"/>
    <w:rsid w:val="00487936"/>
    <w:rsid w:val="004901A2"/>
    <w:rsid w:val="00491292"/>
    <w:rsid w:val="004914F0"/>
    <w:rsid w:val="0049177E"/>
    <w:rsid w:val="00492D63"/>
    <w:rsid w:val="004930EE"/>
    <w:rsid w:val="0049483E"/>
    <w:rsid w:val="00494B10"/>
    <w:rsid w:val="00494F6A"/>
    <w:rsid w:val="00496B46"/>
    <w:rsid w:val="0049739E"/>
    <w:rsid w:val="004A0169"/>
    <w:rsid w:val="004A11CD"/>
    <w:rsid w:val="004A1EC0"/>
    <w:rsid w:val="004A21BD"/>
    <w:rsid w:val="004A2B15"/>
    <w:rsid w:val="004A3050"/>
    <w:rsid w:val="004A3582"/>
    <w:rsid w:val="004A4707"/>
    <w:rsid w:val="004A4AF3"/>
    <w:rsid w:val="004A5A26"/>
    <w:rsid w:val="004A5D90"/>
    <w:rsid w:val="004A67FD"/>
    <w:rsid w:val="004A6EE9"/>
    <w:rsid w:val="004B2D00"/>
    <w:rsid w:val="004B56AC"/>
    <w:rsid w:val="004B5CC0"/>
    <w:rsid w:val="004B6007"/>
    <w:rsid w:val="004B6AA2"/>
    <w:rsid w:val="004B77BA"/>
    <w:rsid w:val="004B7E61"/>
    <w:rsid w:val="004C01E0"/>
    <w:rsid w:val="004C15DE"/>
    <w:rsid w:val="004C1732"/>
    <w:rsid w:val="004C3E78"/>
    <w:rsid w:val="004C47B9"/>
    <w:rsid w:val="004C4CF4"/>
    <w:rsid w:val="004C5DBC"/>
    <w:rsid w:val="004C61B3"/>
    <w:rsid w:val="004C64FB"/>
    <w:rsid w:val="004C6D5A"/>
    <w:rsid w:val="004C7A53"/>
    <w:rsid w:val="004D037F"/>
    <w:rsid w:val="004D05D7"/>
    <w:rsid w:val="004D101F"/>
    <w:rsid w:val="004D1647"/>
    <w:rsid w:val="004D18C9"/>
    <w:rsid w:val="004D23CD"/>
    <w:rsid w:val="004D2CAF"/>
    <w:rsid w:val="004D2FB6"/>
    <w:rsid w:val="004D4821"/>
    <w:rsid w:val="004D4B6D"/>
    <w:rsid w:val="004D5591"/>
    <w:rsid w:val="004D5D82"/>
    <w:rsid w:val="004D5DD1"/>
    <w:rsid w:val="004D6823"/>
    <w:rsid w:val="004D7287"/>
    <w:rsid w:val="004D74FA"/>
    <w:rsid w:val="004E32FE"/>
    <w:rsid w:val="004E3645"/>
    <w:rsid w:val="004E3D7D"/>
    <w:rsid w:val="004E4477"/>
    <w:rsid w:val="004E474C"/>
    <w:rsid w:val="004E625B"/>
    <w:rsid w:val="004F0446"/>
    <w:rsid w:val="004F180F"/>
    <w:rsid w:val="004F1823"/>
    <w:rsid w:val="004F1F87"/>
    <w:rsid w:val="004F6416"/>
    <w:rsid w:val="004F6DFB"/>
    <w:rsid w:val="00501532"/>
    <w:rsid w:val="005019CB"/>
    <w:rsid w:val="00503E0A"/>
    <w:rsid w:val="0050441E"/>
    <w:rsid w:val="005126FD"/>
    <w:rsid w:val="00514728"/>
    <w:rsid w:val="0051499A"/>
    <w:rsid w:val="00514B44"/>
    <w:rsid w:val="005150F7"/>
    <w:rsid w:val="00515A33"/>
    <w:rsid w:val="00515EEC"/>
    <w:rsid w:val="005164FB"/>
    <w:rsid w:val="00516EE7"/>
    <w:rsid w:val="00516F15"/>
    <w:rsid w:val="005208E5"/>
    <w:rsid w:val="0052129E"/>
    <w:rsid w:val="00521AD5"/>
    <w:rsid w:val="00521D35"/>
    <w:rsid w:val="00523217"/>
    <w:rsid w:val="00523963"/>
    <w:rsid w:val="00523F4A"/>
    <w:rsid w:val="005254AC"/>
    <w:rsid w:val="00525B44"/>
    <w:rsid w:val="005273ED"/>
    <w:rsid w:val="00527526"/>
    <w:rsid w:val="005303A5"/>
    <w:rsid w:val="00531342"/>
    <w:rsid w:val="00532CC6"/>
    <w:rsid w:val="005332D4"/>
    <w:rsid w:val="00535381"/>
    <w:rsid w:val="00535626"/>
    <w:rsid w:val="00535D82"/>
    <w:rsid w:val="00537638"/>
    <w:rsid w:val="0054030E"/>
    <w:rsid w:val="00541D2F"/>
    <w:rsid w:val="00542B8A"/>
    <w:rsid w:val="00542F06"/>
    <w:rsid w:val="00543239"/>
    <w:rsid w:val="00543465"/>
    <w:rsid w:val="00543D66"/>
    <w:rsid w:val="00544FFC"/>
    <w:rsid w:val="00545FD1"/>
    <w:rsid w:val="00546FBE"/>
    <w:rsid w:val="00547990"/>
    <w:rsid w:val="005501EE"/>
    <w:rsid w:val="00552848"/>
    <w:rsid w:val="00552AB6"/>
    <w:rsid w:val="0055305C"/>
    <w:rsid w:val="00553987"/>
    <w:rsid w:val="00554039"/>
    <w:rsid w:val="005547BA"/>
    <w:rsid w:val="00554B2B"/>
    <w:rsid w:val="0055554C"/>
    <w:rsid w:val="00556F6E"/>
    <w:rsid w:val="0056145B"/>
    <w:rsid w:val="00561629"/>
    <w:rsid w:val="00561E8E"/>
    <w:rsid w:val="0056220F"/>
    <w:rsid w:val="00562555"/>
    <w:rsid w:val="0056358C"/>
    <w:rsid w:val="005647BE"/>
    <w:rsid w:val="005649CD"/>
    <w:rsid w:val="005657AA"/>
    <w:rsid w:val="00565949"/>
    <w:rsid w:val="005669A5"/>
    <w:rsid w:val="00566D6A"/>
    <w:rsid w:val="00566E12"/>
    <w:rsid w:val="00566E82"/>
    <w:rsid w:val="00567F7E"/>
    <w:rsid w:val="00570625"/>
    <w:rsid w:val="00571317"/>
    <w:rsid w:val="00572368"/>
    <w:rsid w:val="00573363"/>
    <w:rsid w:val="00573BE3"/>
    <w:rsid w:val="0057508B"/>
    <w:rsid w:val="00575241"/>
    <w:rsid w:val="005756EF"/>
    <w:rsid w:val="005772A2"/>
    <w:rsid w:val="00581C1B"/>
    <w:rsid w:val="005825A9"/>
    <w:rsid w:val="0058325D"/>
    <w:rsid w:val="005837C7"/>
    <w:rsid w:val="00583B62"/>
    <w:rsid w:val="00584A54"/>
    <w:rsid w:val="00585353"/>
    <w:rsid w:val="00585AF5"/>
    <w:rsid w:val="005870D5"/>
    <w:rsid w:val="00587673"/>
    <w:rsid w:val="00591817"/>
    <w:rsid w:val="00591840"/>
    <w:rsid w:val="00592B24"/>
    <w:rsid w:val="00593256"/>
    <w:rsid w:val="00594AA6"/>
    <w:rsid w:val="00594C96"/>
    <w:rsid w:val="00595D64"/>
    <w:rsid w:val="005963FC"/>
    <w:rsid w:val="00597387"/>
    <w:rsid w:val="00597995"/>
    <w:rsid w:val="00597CB4"/>
    <w:rsid w:val="005A0B37"/>
    <w:rsid w:val="005A0BF0"/>
    <w:rsid w:val="005A1150"/>
    <w:rsid w:val="005A1668"/>
    <w:rsid w:val="005A1F4E"/>
    <w:rsid w:val="005A3022"/>
    <w:rsid w:val="005A3F37"/>
    <w:rsid w:val="005A51ED"/>
    <w:rsid w:val="005A6731"/>
    <w:rsid w:val="005A7196"/>
    <w:rsid w:val="005A7292"/>
    <w:rsid w:val="005B01C8"/>
    <w:rsid w:val="005B103F"/>
    <w:rsid w:val="005B11FE"/>
    <w:rsid w:val="005B2582"/>
    <w:rsid w:val="005B3359"/>
    <w:rsid w:val="005B3B7C"/>
    <w:rsid w:val="005B504C"/>
    <w:rsid w:val="005B5195"/>
    <w:rsid w:val="005B524F"/>
    <w:rsid w:val="005B691A"/>
    <w:rsid w:val="005B6C2B"/>
    <w:rsid w:val="005B7185"/>
    <w:rsid w:val="005B7B6E"/>
    <w:rsid w:val="005C1260"/>
    <w:rsid w:val="005C7110"/>
    <w:rsid w:val="005C77A1"/>
    <w:rsid w:val="005D0B90"/>
    <w:rsid w:val="005D154D"/>
    <w:rsid w:val="005D399A"/>
    <w:rsid w:val="005D3F03"/>
    <w:rsid w:val="005D5B4D"/>
    <w:rsid w:val="005D5CB6"/>
    <w:rsid w:val="005D5F64"/>
    <w:rsid w:val="005D61D3"/>
    <w:rsid w:val="005D66DB"/>
    <w:rsid w:val="005D7331"/>
    <w:rsid w:val="005D7A9E"/>
    <w:rsid w:val="005E09FC"/>
    <w:rsid w:val="005E156E"/>
    <w:rsid w:val="005E18AD"/>
    <w:rsid w:val="005E527F"/>
    <w:rsid w:val="005E540F"/>
    <w:rsid w:val="005E5C94"/>
    <w:rsid w:val="005E6089"/>
    <w:rsid w:val="005E6ABD"/>
    <w:rsid w:val="005F013E"/>
    <w:rsid w:val="005F0F15"/>
    <w:rsid w:val="005F2DE0"/>
    <w:rsid w:val="005F45CE"/>
    <w:rsid w:val="005F4877"/>
    <w:rsid w:val="005F5D2E"/>
    <w:rsid w:val="005F6287"/>
    <w:rsid w:val="005F6C18"/>
    <w:rsid w:val="005F7A35"/>
    <w:rsid w:val="006006A0"/>
    <w:rsid w:val="0060125E"/>
    <w:rsid w:val="00601928"/>
    <w:rsid w:val="00601C2E"/>
    <w:rsid w:val="006022EC"/>
    <w:rsid w:val="006037E6"/>
    <w:rsid w:val="00603EC9"/>
    <w:rsid w:val="00611217"/>
    <w:rsid w:val="00612C7B"/>
    <w:rsid w:val="00612D6B"/>
    <w:rsid w:val="006149FB"/>
    <w:rsid w:val="00615868"/>
    <w:rsid w:val="00615F8D"/>
    <w:rsid w:val="00616157"/>
    <w:rsid w:val="006162D6"/>
    <w:rsid w:val="006176CC"/>
    <w:rsid w:val="006204CE"/>
    <w:rsid w:val="00620F19"/>
    <w:rsid w:val="006235E2"/>
    <w:rsid w:val="00625682"/>
    <w:rsid w:val="0062623E"/>
    <w:rsid w:val="00627594"/>
    <w:rsid w:val="006309F6"/>
    <w:rsid w:val="00630EE5"/>
    <w:rsid w:val="006312DC"/>
    <w:rsid w:val="0063226C"/>
    <w:rsid w:val="006333A2"/>
    <w:rsid w:val="00633445"/>
    <w:rsid w:val="00636E34"/>
    <w:rsid w:val="00637223"/>
    <w:rsid w:val="00641A1B"/>
    <w:rsid w:val="006422D1"/>
    <w:rsid w:val="006424A7"/>
    <w:rsid w:val="00642756"/>
    <w:rsid w:val="00642CAB"/>
    <w:rsid w:val="00644076"/>
    <w:rsid w:val="006441C4"/>
    <w:rsid w:val="00645031"/>
    <w:rsid w:val="0064505A"/>
    <w:rsid w:val="006451F7"/>
    <w:rsid w:val="00645D45"/>
    <w:rsid w:val="00647C1B"/>
    <w:rsid w:val="006516F3"/>
    <w:rsid w:val="00651C87"/>
    <w:rsid w:val="00651CC6"/>
    <w:rsid w:val="00653467"/>
    <w:rsid w:val="00653E20"/>
    <w:rsid w:val="00654B48"/>
    <w:rsid w:val="0065534D"/>
    <w:rsid w:val="00655DCE"/>
    <w:rsid w:val="00656089"/>
    <w:rsid w:val="00656ED2"/>
    <w:rsid w:val="00657243"/>
    <w:rsid w:val="00657639"/>
    <w:rsid w:val="0065767F"/>
    <w:rsid w:val="00657D7E"/>
    <w:rsid w:val="0066395D"/>
    <w:rsid w:val="00664E79"/>
    <w:rsid w:val="00665576"/>
    <w:rsid w:val="0066664B"/>
    <w:rsid w:val="00666BB1"/>
    <w:rsid w:val="00667111"/>
    <w:rsid w:val="00670D08"/>
    <w:rsid w:val="00671D27"/>
    <w:rsid w:val="00672110"/>
    <w:rsid w:val="006745FA"/>
    <w:rsid w:val="006755F3"/>
    <w:rsid w:val="00676044"/>
    <w:rsid w:val="00676AD0"/>
    <w:rsid w:val="00677380"/>
    <w:rsid w:val="006775CD"/>
    <w:rsid w:val="0067777A"/>
    <w:rsid w:val="006802FD"/>
    <w:rsid w:val="00680A90"/>
    <w:rsid w:val="00681226"/>
    <w:rsid w:val="006832EB"/>
    <w:rsid w:val="00683626"/>
    <w:rsid w:val="00683B85"/>
    <w:rsid w:val="006843AE"/>
    <w:rsid w:val="00685F5A"/>
    <w:rsid w:val="0068668B"/>
    <w:rsid w:val="00686E06"/>
    <w:rsid w:val="006913B7"/>
    <w:rsid w:val="00691D2A"/>
    <w:rsid w:val="0069335B"/>
    <w:rsid w:val="00693734"/>
    <w:rsid w:val="0069492E"/>
    <w:rsid w:val="00694C99"/>
    <w:rsid w:val="00695D46"/>
    <w:rsid w:val="0069660A"/>
    <w:rsid w:val="0069695C"/>
    <w:rsid w:val="00697F08"/>
    <w:rsid w:val="006A0294"/>
    <w:rsid w:val="006A13F6"/>
    <w:rsid w:val="006A1DAA"/>
    <w:rsid w:val="006A54FE"/>
    <w:rsid w:val="006A5586"/>
    <w:rsid w:val="006A6F96"/>
    <w:rsid w:val="006B0464"/>
    <w:rsid w:val="006B1FDC"/>
    <w:rsid w:val="006B2590"/>
    <w:rsid w:val="006B32B6"/>
    <w:rsid w:val="006B36F6"/>
    <w:rsid w:val="006B381B"/>
    <w:rsid w:val="006B45C0"/>
    <w:rsid w:val="006B4E59"/>
    <w:rsid w:val="006B5027"/>
    <w:rsid w:val="006B5ACE"/>
    <w:rsid w:val="006B619C"/>
    <w:rsid w:val="006B6C7E"/>
    <w:rsid w:val="006C06F4"/>
    <w:rsid w:val="006C1D2A"/>
    <w:rsid w:val="006C2142"/>
    <w:rsid w:val="006C360A"/>
    <w:rsid w:val="006C3824"/>
    <w:rsid w:val="006C46D7"/>
    <w:rsid w:val="006C4805"/>
    <w:rsid w:val="006C7794"/>
    <w:rsid w:val="006D0FB3"/>
    <w:rsid w:val="006D19A5"/>
    <w:rsid w:val="006D49B3"/>
    <w:rsid w:val="006D4D88"/>
    <w:rsid w:val="006D580D"/>
    <w:rsid w:val="006D6E66"/>
    <w:rsid w:val="006D6F52"/>
    <w:rsid w:val="006D70CD"/>
    <w:rsid w:val="006D7D63"/>
    <w:rsid w:val="006E00AC"/>
    <w:rsid w:val="006E13E6"/>
    <w:rsid w:val="006E1DA2"/>
    <w:rsid w:val="006E1E0C"/>
    <w:rsid w:val="006E2964"/>
    <w:rsid w:val="006E3311"/>
    <w:rsid w:val="006E6E08"/>
    <w:rsid w:val="006F18B3"/>
    <w:rsid w:val="006F325C"/>
    <w:rsid w:val="006F408D"/>
    <w:rsid w:val="006F4FE8"/>
    <w:rsid w:val="006F7BE2"/>
    <w:rsid w:val="00700825"/>
    <w:rsid w:val="00703140"/>
    <w:rsid w:val="007039C8"/>
    <w:rsid w:val="00704197"/>
    <w:rsid w:val="00704C75"/>
    <w:rsid w:val="00705724"/>
    <w:rsid w:val="00705A6B"/>
    <w:rsid w:val="00705B6F"/>
    <w:rsid w:val="00705CBD"/>
    <w:rsid w:val="00706016"/>
    <w:rsid w:val="007060F7"/>
    <w:rsid w:val="00707276"/>
    <w:rsid w:val="0070756A"/>
    <w:rsid w:val="00712158"/>
    <w:rsid w:val="00713E7A"/>
    <w:rsid w:val="007144FB"/>
    <w:rsid w:val="00714F58"/>
    <w:rsid w:val="00715402"/>
    <w:rsid w:val="007161BE"/>
    <w:rsid w:val="00721132"/>
    <w:rsid w:val="0072161D"/>
    <w:rsid w:val="007216C0"/>
    <w:rsid w:val="00721B29"/>
    <w:rsid w:val="00723180"/>
    <w:rsid w:val="00723820"/>
    <w:rsid w:val="00724E55"/>
    <w:rsid w:val="0072748E"/>
    <w:rsid w:val="00730690"/>
    <w:rsid w:val="00731B21"/>
    <w:rsid w:val="0073227E"/>
    <w:rsid w:val="0073398E"/>
    <w:rsid w:val="00733B15"/>
    <w:rsid w:val="00733B69"/>
    <w:rsid w:val="0073448B"/>
    <w:rsid w:val="00736217"/>
    <w:rsid w:val="00736888"/>
    <w:rsid w:val="00740025"/>
    <w:rsid w:val="00740458"/>
    <w:rsid w:val="00742101"/>
    <w:rsid w:val="00743AF8"/>
    <w:rsid w:val="00743D16"/>
    <w:rsid w:val="00744142"/>
    <w:rsid w:val="00744941"/>
    <w:rsid w:val="007473BE"/>
    <w:rsid w:val="00747E12"/>
    <w:rsid w:val="00750A2B"/>
    <w:rsid w:val="00750C15"/>
    <w:rsid w:val="00751342"/>
    <w:rsid w:val="00752BA0"/>
    <w:rsid w:val="007537C7"/>
    <w:rsid w:val="007538A7"/>
    <w:rsid w:val="007539FA"/>
    <w:rsid w:val="00753C70"/>
    <w:rsid w:val="00754748"/>
    <w:rsid w:val="007552D7"/>
    <w:rsid w:val="00755407"/>
    <w:rsid w:val="00755854"/>
    <w:rsid w:val="007559A4"/>
    <w:rsid w:val="007562DD"/>
    <w:rsid w:val="007563CD"/>
    <w:rsid w:val="00756CC3"/>
    <w:rsid w:val="00756D15"/>
    <w:rsid w:val="00756D92"/>
    <w:rsid w:val="007574C3"/>
    <w:rsid w:val="007574EF"/>
    <w:rsid w:val="00757738"/>
    <w:rsid w:val="00760242"/>
    <w:rsid w:val="007603D7"/>
    <w:rsid w:val="00760AF3"/>
    <w:rsid w:val="00760CDA"/>
    <w:rsid w:val="00761CFF"/>
    <w:rsid w:val="00763962"/>
    <w:rsid w:val="00763AC8"/>
    <w:rsid w:val="007653FB"/>
    <w:rsid w:val="007654DE"/>
    <w:rsid w:val="00765AD1"/>
    <w:rsid w:val="007660DC"/>
    <w:rsid w:val="007661EC"/>
    <w:rsid w:val="00766BD4"/>
    <w:rsid w:val="00766D9F"/>
    <w:rsid w:val="00771847"/>
    <w:rsid w:val="00771BE7"/>
    <w:rsid w:val="0077327E"/>
    <w:rsid w:val="00773EEE"/>
    <w:rsid w:val="00774C8C"/>
    <w:rsid w:val="00774D8E"/>
    <w:rsid w:val="00775762"/>
    <w:rsid w:val="00776552"/>
    <w:rsid w:val="00780780"/>
    <w:rsid w:val="00780E63"/>
    <w:rsid w:val="007819F2"/>
    <w:rsid w:val="00782143"/>
    <w:rsid w:val="007821B1"/>
    <w:rsid w:val="007822B1"/>
    <w:rsid w:val="007829AD"/>
    <w:rsid w:val="007834D2"/>
    <w:rsid w:val="00784137"/>
    <w:rsid w:val="0078538D"/>
    <w:rsid w:val="00785D33"/>
    <w:rsid w:val="00785E49"/>
    <w:rsid w:val="00785F9F"/>
    <w:rsid w:val="007866C7"/>
    <w:rsid w:val="007877B9"/>
    <w:rsid w:val="007913AA"/>
    <w:rsid w:val="00792417"/>
    <w:rsid w:val="00792D8E"/>
    <w:rsid w:val="0079464C"/>
    <w:rsid w:val="007946FA"/>
    <w:rsid w:val="0079581F"/>
    <w:rsid w:val="007959F8"/>
    <w:rsid w:val="00795B0B"/>
    <w:rsid w:val="00795F35"/>
    <w:rsid w:val="0079600E"/>
    <w:rsid w:val="007A06D9"/>
    <w:rsid w:val="007A0C1F"/>
    <w:rsid w:val="007A1D64"/>
    <w:rsid w:val="007A205E"/>
    <w:rsid w:val="007A3216"/>
    <w:rsid w:val="007A5A82"/>
    <w:rsid w:val="007A5F5A"/>
    <w:rsid w:val="007A675D"/>
    <w:rsid w:val="007A6CD3"/>
    <w:rsid w:val="007B071B"/>
    <w:rsid w:val="007B14E3"/>
    <w:rsid w:val="007B3058"/>
    <w:rsid w:val="007B3474"/>
    <w:rsid w:val="007B54B8"/>
    <w:rsid w:val="007B5A15"/>
    <w:rsid w:val="007B5E3D"/>
    <w:rsid w:val="007B6610"/>
    <w:rsid w:val="007B6D6B"/>
    <w:rsid w:val="007B7064"/>
    <w:rsid w:val="007B7CE2"/>
    <w:rsid w:val="007C3898"/>
    <w:rsid w:val="007C3907"/>
    <w:rsid w:val="007C4332"/>
    <w:rsid w:val="007C501F"/>
    <w:rsid w:val="007C57C3"/>
    <w:rsid w:val="007C6189"/>
    <w:rsid w:val="007C61B4"/>
    <w:rsid w:val="007C6CDD"/>
    <w:rsid w:val="007C72AB"/>
    <w:rsid w:val="007C776D"/>
    <w:rsid w:val="007C7B8E"/>
    <w:rsid w:val="007D003B"/>
    <w:rsid w:val="007D1035"/>
    <w:rsid w:val="007D10F5"/>
    <w:rsid w:val="007D245E"/>
    <w:rsid w:val="007D253A"/>
    <w:rsid w:val="007D4AF2"/>
    <w:rsid w:val="007D4BEB"/>
    <w:rsid w:val="007D5877"/>
    <w:rsid w:val="007E08ED"/>
    <w:rsid w:val="007E1174"/>
    <w:rsid w:val="007E23AD"/>
    <w:rsid w:val="007E2680"/>
    <w:rsid w:val="007E2A15"/>
    <w:rsid w:val="007E2F65"/>
    <w:rsid w:val="007E4036"/>
    <w:rsid w:val="007E440A"/>
    <w:rsid w:val="007E48EE"/>
    <w:rsid w:val="007E4EB2"/>
    <w:rsid w:val="007E6D69"/>
    <w:rsid w:val="007E7FBD"/>
    <w:rsid w:val="007F068B"/>
    <w:rsid w:val="007F199C"/>
    <w:rsid w:val="007F32DE"/>
    <w:rsid w:val="007F3621"/>
    <w:rsid w:val="007F41A3"/>
    <w:rsid w:val="007F5BE5"/>
    <w:rsid w:val="007F5D96"/>
    <w:rsid w:val="007F7421"/>
    <w:rsid w:val="007F74C2"/>
    <w:rsid w:val="007F78EA"/>
    <w:rsid w:val="007F7F97"/>
    <w:rsid w:val="007F7FC2"/>
    <w:rsid w:val="0080029B"/>
    <w:rsid w:val="00800EB0"/>
    <w:rsid w:val="0080162D"/>
    <w:rsid w:val="00802EF4"/>
    <w:rsid w:val="00805ED3"/>
    <w:rsid w:val="00806C02"/>
    <w:rsid w:val="00811844"/>
    <w:rsid w:val="00811950"/>
    <w:rsid w:val="00811B06"/>
    <w:rsid w:val="00811DD6"/>
    <w:rsid w:val="00811F97"/>
    <w:rsid w:val="0081430C"/>
    <w:rsid w:val="00814AF0"/>
    <w:rsid w:val="00814C43"/>
    <w:rsid w:val="00814FAA"/>
    <w:rsid w:val="00815038"/>
    <w:rsid w:val="00815571"/>
    <w:rsid w:val="00816AE4"/>
    <w:rsid w:val="00817EBF"/>
    <w:rsid w:val="008202B0"/>
    <w:rsid w:val="00820982"/>
    <w:rsid w:val="00820CF6"/>
    <w:rsid w:val="00820E32"/>
    <w:rsid w:val="00821667"/>
    <w:rsid w:val="00821E74"/>
    <w:rsid w:val="008222F7"/>
    <w:rsid w:val="0082297B"/>
    <w:rsid w:val="00822AF1"/>
    <w:rsid w:val="0082437C"/>
    <w:rsid w:val="00824785"/>
    <w:rsid w:val="00827C37"/>
    <w:rsid w:val="00830207"/>
    <w:rsid w:val="00831349"/>
    <w:rsid w:val="00832FBC"/>
    <w:rsid w:val="00834754"/>
    <w:rsid w:val="00835099"/>
    <w:rsid w:val="00835EBE"/>
    <w:rsid w:val="0083621C"/>
    <w:rsid w:val="0083675E"/>
    <w:rsid w:val="008367C9"/>
    <w:rsid w:val="0084052D"/>
    <w:rsid w:val="00842A40"/>
    <w:rsid w:val="00844986"/>
    <w:rsid w:val="00844C86"/>
    <w:rsid w:val="008453D0"/>
    <w:rsid w:val="008464ED"/>
    <w:rsid w:val="008467E8"/>
    <w:rsid w:val="00847873"/>
    <w:rsid w:val="0085032A"/>
    <w:rsid w:val="0085043E"/>
    <w:rsid w:val="00850739"/>
    <w:rsid w:val="0085083D"/>
    <w:rsid w:val="00851194"/>
    <w:rsid w:val="00851EDE"/>
    <w:rsid w:val="00851FBD"/>
    <w:rsid w:val="00853DA2"/>
    <w:rsid w:val="00853F46"/>
    <w:rsid w:val="008545E3"/>
    <w:rsid w:val="00854722"/>
    <w:rsid w:val="00855271"/>
    <w:rsid w:val="00855C0C"/>
    <w:rsid w:val="00856C2F"/>
    <w:rsid w:val="00857194"/>
    <w:rsid w:val="0086137D"/>
    <w:rsid w:val="008617FE"/>
    <w:rsid w:val="0086245A"/>
    <w:rsid w:val="0086272C"/>
    <w:rsid w:val="00863692"/>
    <w:rsid w:val="008639A6"/>
    <w:rsid w:val="00864411"/>
    <w:rsid w:val="008658A1"/>
    <w:rsid w:val="00866645"/>
    <w:rsid w:val="00867FD3"/>
    <w:rsid w:val="008701B0"/>
    <w:rsid w:val="008711F2"/>
    <w:rsid w:val="0087144D"/>
    <w:rsid w:val="008714F8"/>
    <w:rsid w:val="00871532"/>
    <w:rsid w:val="008718DD"/>
    <w:rsid w:val="008719A2"/>
    <w:rsid w:val="00873AA2"/>
    <w:rsid w:val="0087435A"/>
    <w:rsid w:val="00876237"/>
    <w:rsid w:val="008767D2"/>
    <w:rsid w:val="00876BE1"/>
    <w:rsid w:val="00877841"/>
    <w:rsid w:val="00881BAC"/>
    <w:rsid w:val="00881EB5"/>
    <w:rsid w:val="008837A9"/>
    <w:rsid w:val="00883866"/>
    <w:rsid w:val="0088406F"/>
    <w:rsid w:val="00885000"/>
    <w:rsid w:val="008856CF"/>
    <w:rsid w:val="0088684B"/>
    <w:rsid w:val="00887B5C"/>
    <w:rsid w:val="0089025D"/>
    <w:rsid w:val="008902BD"/>
    <w:rsid w:val="00890D27"/>
    <w:rsid w:val="00891D8A"/>
    <w:rsid w:val="00891F6C"/>
    <w:rsid w:val="008936C7"/>
    <w:rsid w:val="00895C86"/>
    <w:rsid w:val="0089606D"/>
    <w:rsid w:val="00896BF6"/>
    <w:rsid w:val="00897F3C"/>
    <w:rsid w:val="008A20D2"/>
    <w:rsid w:val="008A4441"/>
    <w:rsid w:val="008A46D6"/>
    <w:rsid w:val="008A5DA5"/>
    <w:rsid w:val="008A717D"/>
    <w:rsid w:val="008A7B34"/>
    <w:rsid w:val="008B05E7"/>
    <w:rsid w:val="008B2B74"/>
    <w:rsid w:val="008B5EB1"/>
    <w:rsid w:val="008B6E3D"/>
    <w:rsid w:val="008B7493"/>
    <w:rsid w:val="008C01C1"/>
    <w:rsid w:val="008C03E0"/>
    <w:rsid w:val="008C105F"/>
    <w:rsid w:val="008C15A0"/>
    <w:rsid w:val="008C205D"/>
    <w:rsid w:val="008C2A2A"/>
    <w:rsid w:val="008C3F88"/>
    <w:rsid w:val="008C48A4"/>
    <w:rsid w:val="008C5BF9"/>
    <w:rsid w:val="008C63EA"/>
    <w:rsid w:val="008C717A"/>
    <w:rsid w:val="008D0555"/>
    <w:rsid w:val="008D17DE"/>
    <w:rsid w:val="008D1806"/>
    <w:rsid w:val="008D1835"/>
    <w:rsid w:val="008D2230"/>
    <w:rsid w:val="008D239B"/>
    <w:rsid w:val="008D2DEC"/>
    <w:rsid w:val="008D4D8D"/>
    <w:rsid w:val="008D5314"/>
    <w:rsid w:val="008D7468"/>
    <w:rsid w:val="008E0A46"/>
    <w:rsid w:val="008E0A76"/>
    <w:rsid w:val="008E1A6C"/>
    <w:rsid w:val="008E317B"/>
    <w:rsid w:val="008E3408"/>
    <w:rsid w:val="008E386F"/>
    <w:rsid w:val="008E3919"/>
    <w:rsid w:val="008E6E22"/>
    <w:rsid w:val="008F010A"/>
    <w:rsid w:val="008F085C"/>
    <w:rsid w:val="008F0CC0"/>
    <w:rsid w:val="008F0DDE"/>
    <w:rsid w:val="008F15DA"/>
    <w:rsid w:val="008F196A"/>
    <w:rsid w:val="008F24DB"/>
    <w:rsid w:val="008F2865"/>
    <w:rsid w:val="008F494C"/>
    <w:rsid w:val="008F4B1B"/>
    <w:rsid w:val="008F53CD"/>
    <w:rsid w:val="008F56A0"/>
    <w:rsid w:val="008F5D72"/>
    <w:rsid w:val="008F6BDA"/>
    <w:rsid w:val="008F73EA"/>
    <w:rsid w:val="00900098"/>
    <w:rsid w:val="009005C1"/>
    <w:rsid w:val="0090121A"/>
    <w:rsid w:val="00901531"/>
    <w:rsid w:val="00903D1A"/>
    <w:rsid w:val="0090461D"/>
    <w:rsid w:val="00904B28"/>
    <w:rsid w:val="00905C94"/>
    <w:rsid w:val="009078D8"/>
    <w:rsid w:val="009100F0"/>
    <w:rsid w:val="00911455"/>
    <w:rsid w:val="00912B5A"/>
    <w:rsid w:val="00913366"/>
    <w:rsid w:val="009133BA"/>
    <w:rsid w:val="00913B90"/>
    <w:rsid w:val="00915B42"/>
    <w:rsid w:val="00917A24"/>
    <w:rsid w:val="00917DEA"/>
    <w:rsid w:val="00923DCD"/>
    <w:rsid w:val="009252B3"/>
    <w:rsid w:val="009252E3"/>
    <w:rsid w:val="00925BF8"/>
    <w:rsid w:val="00927E3D"/>
    <w:rsid w:val="00931A3D"/>
    <w:rsid w:val="0093216F"/>
    <w:rsid w:val="0093284F"/>
    <w:rsid w:val="00933973"/>
    <w:rsid w:val="00934473"/>
    <w:rsid w:val="00935063"/>
    <w:rsid w:val="00935B95"/>
    <w:rsid w:val="00936085"/>
    <w:rsid w:val="0093772D"/>
    <w:rsid w:val="00940A1E"/>
    <w:rsid w:val="00941B1F"/>
    <w:rsid w:val="00942487"/>
    <w:rsid w:val="00942D9C"/>
    <w:rsid w:val="00942F2F"/>
    <w:rsid w:val="00943188"/>
    <w:rsid w:val="009473E5"/>
    <w:rsid w:val="00947943"/>
    <w:rsid w:val="00947B5B"/>
    <w:rsid w:val="00947C96"/>
    <w:rsid w:val="0095017E"/>
    <w:rsid w:val="009509BD"/>
    <w:rsid w:val="00950C24"/>
    <w:rsid w:val="00952A6B"/>
    <w:rsid w:val="00952E84"/>
    <w:rsid w:val="0095389D"/>
    <w:rsid w:val="00955158"/>
    <w:rsid w:val="00955741"/>
    <w:rsid w:val="00955CDD"/>
    <w:rsid w:val="00955EE0"/>
    <w:rsid w:val="0095671E"/>
    <w:rsid w:val="00957CFD"/>
    <w:rsid w:val="00962AD7"/>
    <w:rsid w:val="0096398F"/>
    <w:rsid w:val="00965AD5"/>
    <w:rsid w:val="00966089"/>
    <w:rsid w:val="009662D1"/>
    <w:rsid w:val="0096654D"/>
    <w:rsid w:val="00967E9A"/>
    <w:rsid w:val="00967FDC"/>
    <w:rsid w:val="00970638"/>
    <w:rsid w:val="009732CA"/>
    <w:rsid w:val="009734CE"/>
    <w:rsid w:val="0097352D"/>
    <w:rsid w:val="00973E48"/>
    <w:rsid w:val="0097415A"/>
    <w:rsid w:val="00974170"/>
    <w:rsid w:val="0097583A"/>
    <w:rsid w:val="0097651D"/>
    <w:rsid w:val="0098032A"/>
    <w:rsid w:val="0098180F"/>
    <w:rsid w:val="00983A13"/>
    <w:rsid w:val="00983DFA"/>
    <w:rsid w:val="0098582C"/>
    <w:rsid w:val="009863CC"/>
    <w:rsid w:val="00986740"/>
    <w:rsid w:val="00986904"/>
    <w:rsid w:val="00987E4D"/>
    <w:rsid w:val="00991026"/>
    <w:rsid w:val="00991236"/>
    <w:rsid w:val="00991380"/>
    <w:rsid w:val="00993A60"/>
    <w:rsid w:val="00993C4E"/>
    <w:rsid w:val="00993D39"/>
    <w:rsid w:val="00994C9F"/>
    <w:rsid w:val="00994E21"/>
    <w:rsid w:val="009952C3"/>
    <w:rsid w:val="00997129"/>
    <w:rsid w:val="00997BAA"/>
    <w:rsid w:val="009A09FC"/>
    <w:rsid w:val="009A1951"/>
    <w:rsid w:val="009A264C"/>
    <w:rsid w:val="009A2809"/>
    <w:rsid w:val="009A31FF"/>
    <w:rsid w:val="009A336E"/>
    <w:rsid w:val="009A4768"/>
    <w:rsid w:val="009A612E"/>
    <w:rsid w:val="009A7586"/>
    <w:rsid w:val="009A7776"/>
    <w:rsid w:val="009B289B"/>
    <w:rsid w:val="009B2EA5"/>
    <w:rsid w:val="009B39DC"/>
    <w:rsid w:val="009B5F9F"/>
    <w:rsid w:val="009B60EB"/>
    <w:rsid w:val="009B6653"/>
    <w:rsid w:val="009B6696"/>
    <w:rsid w:val="009B66EB"/>
    <w:rsid w:val="009B7415"/>
    <w:rsid w:val="009C0919"/>
    <w:rsid w:val="009C1335"/>
    <w:rsid w:val="009C17EB"/>
    <w:rsid w:val="009C19BE"/>
    <w:rsid w:val="009C1EC0"/>
    <w:rsid w:val="009C35EB"/>
    <w:rsid w:val="009C3D3C"/>
    <w:rsid w:val="009C409E"/>
    <w:rsid w:val="009C4779"/>
    <w:rsid w:val="009D0026"/>
    <w:rsid w:val="009D23BF"/>
    <w:rsid w:val="009D251E"/>
    <w:rsid w:val="009D316D"/>
    <w:rsid w:val="009D46C7"/>
    <w:rsid w:val="009D4A2A"/>
    <w:rsid w:val="009D6A1B"/>
    <w:rsid w:val="009D6FE5"/>
    <w:rsid w:val="009E075C"/>
    <w:rsid w:val="009E1313"/>
    <w:rsid w:val="009E308D"/>
    <w:rsid w:val="009E3EFF"/>
    <w:rsid w:val="009E492E"/>
    <w:rsid w:val="009E5033"/>
    <w:rsid w:val="009E60B3"/>
    <w:rsid w:val="009E6881"/>
    <w:rsid w:val="009E71C6"/>
    <w:rsid w:val="009F0DF8"/>
    <w:rsid w:val="009F1C10"/>
    <w:rsid w:val="009F1C91"/>
    <w:rsid w:val="009F2464"/>
    <w:rsid w:val="009F2B60"/>
    <w:rsid w:val="009F3152"/>
    <w:rsid w:val="009F3914"/>
    <w:rsid w:val="009F3C2D"/>
    <w:rsid w:val="009F4E0B"/>
    <w:rsid w:val="009F5473"/>
    <w:rsid w:val="009F5E32"/>
    <w:rsid w:val="009F7802"/>
    <w:rsid w:val="00A002E0"/>
    <w:rsid w:val="00A00C93"/>
    <w:rsid w:val="00A0102D"/>
    <w:rsid w:val="00A0140D"/>
    <w:rsid w:val="00A02C8E"/>
    <w:rsid w:val="00A0308A"/>
    <w:rsid w:val="00A03271"/>
    <w:rsid w:val="00A03D95"/>
    <w:rsid w:val="00A0455B"/>
    <w:rsid w:val="00A06586"/>
    <w:rsid w:val="00A0716F"/>
    <w:rsid w:val="00A07D82"/>
    <w:rsid w:val="00A07EA2"/>
    <w:rsid w:val="00A10322"/>
    <w:rsid w:val="00A10966"/>
    <w:rsid w:val="00A10DBB"/>
    <w:rsid w:val="00A11DF5"/>
    <w:rsid w:val="00A13149"/>
    <w:rsid w:val="00A132C3"/>
    <w:rsid w:val="00A15190"/>
    <w:rsid w:val="00A168F7"/>
    <w:rsid w:val="00A17122"/>
    <w:rsid w:val="00A175D0"/>
    <w:rsid w:val="00A178EA"/>
    <w:rsid w:val="00A2337F"/>
    <w:rsid w:val="00A23534"/>
    <w:rsid w:val="00A23B22"/>
    <w:rsid w:val="00A259CA"/>
    <w:rsid w:val="00A25DDC"/>
    <w:rsid w:val="00A25DF4"/>
    <w:rsid w:val="00A25E7A"/>
    <w:rsid w:val="00A2655E"/>
    <w:rsid w:val="00A270E6"/>
    <w:rsid w:val="00A2784D"/>
    <w:rsid w:val="00A27BF5"/>
    <w:rsid w:val="00A30E55"/>
    <w:rsid w:val="00A30FCD"/>
    <w:rsid w:val="00A31D86"/>
    <w:rsid w:val="00A321EA"/>
    <w:rsid w:val="00A32E2F"/>
    <w:rsid w:val="00A3375B"/>
    <w:rsid w:val="00A34D34"/>
    <w:rsid w:val="00A35A74"/>
    <w:rsid w:val="00A35BD1"/>
    <w:rsid w:val="00A36ABE"/>
    <w:rsid w:val="00A3767C"/>
    <w:rsid w:val="00A37885"/>
    <w:rsid w:val="00A37C2D"/>
    <w:rsid w:val="00A37F67"/>
    <w:rsid w:val="00A4001C"/>
    <w:rsid w:val="00A404B8"/>
    <w:rsid w:val="00A41443"/>
    <w:rsid w:val="00A4200C"/>
    <w:rsid w:val="00A42AF3"/>
    <w:rsid w:val="00A454D6"/>
    <w:rsid w:val="00A46715"/>
    <w:rsid w:val="00A47A44"/>
    <w:rsid w:val="00A53616"/>
    <w:rsid w:val="00A53C29"/>
    <w:rsid w:val="00A540FB"/>
    <w:rsid w:val="00A54D1A"/>
    <w:rsid w:val="00A55C6C"/>
    <w:rsid w:val="00A55E7C"/>
    <w:rsid w:val="00A56B01"/>
    <w:rsid w:val="00A56E85"/>
    <w:rsid w:val="00A579C8"/>
    <w:rsid w:val="00A57AEC"/>
    <w:rsid w:val="00A617F9"/>
    <w:rsid w:val="00A62D45"/>
    <w:rsid w:val="00A63017"/>
    <w:rsid w:val="00A6372C"/>
    <w:rsid w:val="00A63DD8"/>
    <w:rsid w:val="00A6494F"/>
    <w:rsid w:val="00A64F06"/>
    <w:rsid w:val="00A65583"/>
    <w:rsid w:val="00A65605"/>
    <w:rsid w:val="00A66798"/>
    <w:rsid w:val="00A66904"/>
    <w:rsid w:val="00A6751E"/>
    <w:rsid w:val="00A67EA0"/>
    <w:rsid w:val="00A70C5C"/>
    <w:rsid w:val="00A71059"/>
    <w:rsid w:val="00A714D2"/>
    <w:rsid w:val="00A722B8"/>
    <w:rsid w:val="00A72A6F"/>
    <w:rsid w:val="00A732C7"/>
    <w:rsid w:val="00A736FD"/>
    <w:rsid w:val="00A73DDC"/>
    <w:rsid w:val="00A74FA5"/>
    <w:rsid w:val="00A759B7"/>
    <w:rsid w:val="00A76603"/>
    <w:rsid w:val="00A76814"/>
    <w:rsid w:val="00A77CD3"/>
    <w:rsid w:val="00A804AE"/>
    <w:rsid w:val="00A80864"/>
    <w:rsid w:val="00A842B1"/>
    <w:rsid w:val="00A84AD3"/>
    <w:rsid w:val="00A84AF2"/>
    <w:rsid w:val="00A86E86"/>
    <w:rsid w:val="00A86F01"/>
    <w:rsid w:val="00A87205"/>
    <w:rsid w:val="00A87426"/>
    <w:rsid w:val="00A87BE9"/>
    <w:rsid w:val="00A909C3"/>
    <w:rsid w:val="00A91DD8"/>
    <w:rsid w:val="00A92918"/>
    <w:rsid w:val="00A94DAC"/>
    <w:rsid w:val="00A95801"/>
    <w:rsid w:val="00A95EF3"/>
    <w:rsid w:val="00A96E92"/>
    <w:rsid w:val="00AA0512"/>
    <w:rsid w:val="00AA0C42"/>
    <w:rsid w:val="00AA0E0E"/>
    <w:rsid w:val="00AA3618"/>
    <w:rsid w:val="00AA41D1"/>
    <w:rsid w:val="00AA4925"/>
    <w:rsid w:val="00AA4E0F"/>
    <w:rsid w:val="00AA7876"/>
    <w:rsid w:val="00AB5252"/>
    <w:rsid w:val="00AB5617"/>
    <w:rsid w:val="00AB5ED0"/>
    <w:rsid w:val="00AB7251"/>
    <w:rsid w:val="00AC015A"/>
    <w:rsid w:val="00AC157E"/>
    <w:rsid w:val="00AC1A34"/>
    <w:rsid w:val="00AC1FB6"/>
    <w:rsid w:val="00AC2BBC"/>
    <w:rsid w:val="00AC2D5D"/>
    <w:rsid w:val="00AC31AD"/>
    <w:rsid w:val="00AC50F7"/>
    <w:rsid w:val="00AC5C6C"/>
    <w:rsid w:val="00AC5CB9"/>
    <w:rsid w:val="00AC6E19"/>
    <w:rsid w:val="00AC7BE5"/>
    <w:rsid w:val="00AD1285"/>
    <w:rsid w:val="00AD38C9"/>
    <w:rsid w:val="00AD38DB"/>
    <w:rsid w:val="00AD408E"/>
    <w:rsid w:val="00AD416F"/>
    <w:rsid w:val="00AD5338"/>
    <w:rsid w:val="00AD704B"/>
    <w:rsid w:val="00AE0355"/>
    <w:rsid w:val="00AE1CD6"/>
    <w:rsid w:val="00AE2743"/>
    <w:rsid w:val="00AE2D52"/>
    <w:rsid w:val="00AE30A3"/>
    <w:rsid w:val="00AE371C"/>
    <w:rsid w:val="00AE3ACE"/>
    <w:rsid w:val="00AE5F45"/>
    <w:rsid w:val="00AE699A"/>
    <w:rsid w:val="00AE7020"/>
    <w:rsid w:val="00AE7545"/>
    <w:rsid w:val="00AE7597"/>
    <w:rsid w:val="00AF073B"/>
    <w:rsid w:val="00AF092C"/>
    <w:rsid w:val="00AF09DD"/>
    <w:rsid w:val="00AF14F2"/>
    <w:rsid w:val="00AF20CA"/>
    <w:rsid w:val="00AF24B8"/>
    <w:rsid w:val="00AF2AA4"/>
    <w:rsid w:val="00AF2F54"/>
    <w:rsid w:val="00AF34DA"/>
    <w:rsid w:val="00AF35B8"/>
    <w:rsid w:val="00AF411D"/>
    <w:rsid w:val="00AF490D"/>
    <w:rsid w:val="00AF639B"/>
    <w:rsid w:val="00AF6DBD"/>
    <w:rsid w:val="00AF70FA"/>
    <w:rsid w:val="00AF7AC6"/>
    <w:rsid w:val="00B0084E"/>
    <w:rsid w:val="00B00B08"/>
    <w:rsid w:val="00B0128B"/>
    <w:rsid w:val="00B01434"/>
    <w:rsid w:val="00B016B0"/>
    <w:rsid w:val="00B01895"/>
    <w:rsid w:val="00B01A36"/>
    <w:rsid w:val="00B026D2"/>
    <w:rsid w:val="00B034A7"/>
    <w:rsid w:val="00B036CC"/>
    <w:rsid w:val="00B03E5A"/>
    <w:rsid w:val="00B0455E"/>
    <w:rsid w:val="00B04590"/>
    <w:rsid w:val="00B057B6"/>
    <w:rsid w:val="00B063D5"/>
    <w:rsid w:val="00B065BE"/>
    <w:rsid w:val="00B07F7D"/>
    <w:rsid w:val="00B103AE"/>
    <w:rsid w:val="00B10E23"/>
    <w:rsid w:val="00B13017"/>
    <w:rsid w:val="00B137C3"/>
    <w:rsid w:val="00B14D5D"/>
    <w:rsid w:val="00B15659"/>
    <w:rsid w:val="00B169FE"/>
    <w:rsid w:val="00B17617"/>
    <w:rsid w:val="00B206AA"/>
    <w:rsid w:val="00B21B0D"/>
    <w:rsid w:val="00B21ED8"/>
    <w:rsid w:val="00B225A4"/>
    <w:rsid w:val="00B24CAD"/>
    <w:rsid w:val="00B256E9"/>
    <w:rsid w:val="00B25807"/>
    <w:rsid w:val="00B25D14"/>
    <w:rsid w:val="00B26A1F"/>
    <w:rsid w:val="00B26C24"/>
    <w:rsid w:val="00B27014"/>
    <w:rsid w:val="00B31F1A"/>
    <w:rsid w:val="00B3246D"/>
    <w:rsid w:val="00B32699"/>
    <w:rsid w:val="00B33B16"/>
    <w:rsid w:val="00B33C91"/>
    <w:rsid w:val="00B33CE2"/>
    <w:rsid w:val="00B34793"/>
    <w:rsid w:val="00B34D44"/>
    <w:rsid w:val="00B3525F"/>
    <w:rsid w:val="00B354F7"/>
    <w:rsid w:val="00B36539"/>
    <w:rsid w:val="00B365EC"/>
    <w:rsid w:val="00B376C5"/>
    <w:rsid w:val="00B407E8"/>
    <w:rsid w:val="00B41BBD"/>
    <w:rsid w:val="00B4201B"/>
    <w:rsid w:val="00B42987"/>
    <w:rsid w:val="00B44A91"/>
    <w:rsid w:val="00B505F9"/>
    <w:rsid w:val="00B519D3"/>
    <w:rsid w:val="00B5402B"/>
    <w:rsid w:val="00B54623"/>
    <w:rsid w:val="00B54837"/>
    <w:rsid w:val="00B55A60"/>
    <w:rsid w:val="00B57698"/>
    <w:rsid w:val="00B579B5"/>
    <w:rsid w:val="00B615E6"/>
    <w:rsid w:val="00B62AEB"/>
    <w:rsid w:val="00B635AA"/>
    <w:rsid w:val="00B63CD3"/>
    <w:rsid w:val="00B64194"/>
    <w:rsid w:val="00B6467C"/>
    <w:rsid w:val="00B67EE4"/>
    <w:rsid w:val="00B722C7"/>
    <w:rsid w:val="00B736E4"/>
    <w:rsid w:val="00B7373E"/>
    <w:rsid w:val="00B74084"/>
    <w:rsid w:val="00B740F6"/>
    <w:rsid w:val="00B75363"/>
    <w:rsid w:val="00B755C1"/>
    <w:rsid w:val="00B76575"/>
    <w:rsid w:val="00B77AE6"/>
    <w:rsid w:val="00B77B1C"/>
    <w:rsid w:val="00B80992"/>
    <w:rsid w:val="00B81382"/>
    <w:rsid w:val="00B83169"/>
    <w:rsid w:val="00B85751"/>
    <w:rsid w:val="00B85909"/>
    <w:rsid w:val="00B85F3B"/>
    <w:rsid w:val="00B86D13"/>
    <w:rsid w:val="00B87586"/>
    <w:rsid w:val="00B875FE"/>
    <w:rsid w:val="00B876FF"/>
    <w:rsid w:val="00B90BE5"/>
    <w:rsid w:val="00B90C0C"/>
    <w:rsid w:val="00B90E9F"/>
    <w:rsid w:val="00B921B0"/>
    <w:rsid w:val="00B92DCA"/>
    <w:rsid w:val="00B93114"/>
    <w:rsid w:val="00B93ADE"/>
    <w:rsid w:val="00B94A90"/>
    <w:rsid w:val="00B94C91"/>
    <w:rsid w:val="00B957B3"/>
    <w:rsid w:val="00B95F83"/>
    <w:rsid w:val="00B96090"/>
    <w:rsid w:val="00B96636"/>
    <w:rsid w:val="00B97779"/>
    <w:rsid w:val="00B97B69"/>
    <w:rsid w:val="00BA0580"/>
    <w:rsid w:val="00BA1544"/>
    <w:rsid w:val="00BA1985"/>
    <w:rsid w:val="00BA2E2A"/>
    <w:rsid w:val="00BA3782"/>
    <w:rsid w:val="00BA3CDE"/>
    <w:rsid w:val="00BA3DBA"/>
    <w:rsid w:val="00BA5059"/>
    <w:rsid w:val="00BA56E3"/>
    <w:rsid w:val="00BA705C"/>
    <w:rsid w:val="00BA7152"/>
    <w:rsid w:val="00BA7352"/>
    <w:rsid w:val="00BA7A0F"/>
    <w:rsid w:val="00BA7CB4"/>
    <w:rsid w:val="00BA7D06"/>
    <w:rsid w:val="00BB1698"/>
    <w:rsid w:val="00BB1781"/>
    <w:rsid w:val="00BB1B95"/>
    <w:rsid w:val="00BB3CC1"/>
    <w:rsid w:val="00BB7D3B"/>
    <w:rsid w:val="00BC066D"/>
    <w:rsid w:val="00BC0F49"/>
    <w:rsid w:val="00BC10DC"/>
    <w:rsid w:val="00BC2158"/>
    <w:rsid w:val="00BC2E2B"/>
    <w:rsid w:val="00BC335C"/>
    <w:rsid w:val="00BC40D0"/>
    <w:rsid w:val="00BC4D98"/>
    <w:rsid w:val="00BC60B8"/>
    <w:rsid w:val="00BC766C"/>
    <w:rsid w:val="00BD0E22"/>
    <w:rsid w:val="00BD1BA1"/>
    <w:rsid w:val="00BD24E4"/>
    <w:rsid w:val="00BD2E64"/>
    <w:rsid w:val="00BD2FBC"/>
    <w:rsid w:val="00BD35D5"/>
    <w:rsid w:val="00BD3862"/>
    <w:rsid w:val="00BD3CB8"/>
    <w:rsid w:val="00BD3E9D"/>
    <w:rsid w:val="00BD4C59"/>
    <w:rsid w:val="00BD5F23"/>
    <w:rsid w:val="00BD7FBB"/>
    <w:rsid w:val="00BE042C"/>
    <w:rsid w:val="00BE0F3B"/>
    <w:rsid w:val="00BE1855"/>
    <w:rsid w:val="00BE23B2"/>
    <w:rsid w:val="00BE38FB"/>
    <w:rsid w:val="00BE4789"/>
    <w:rsid w:val="00BE5421"/>
    <w:rsid w:val="00BE5AD6"/>
    <w:rsid w:val="00BE6458"/>
    <w:rsid w:val="00BE75BE"/>
    <w:rsid w:val="00BF106A"/>
    <w:rsid w:val="00BF1365"/>
    <w:rsid w:val="00BF2431"/>
    <w:rsid w:val="00BF27D0"/>
    <w:rsid w:val="00BF2ABC"/>
    <w:rsid w:val="00BF349D"/>
    <w:rsid w:val="00BF3FDE"/>
    <w:rsid w:val="00BF460F"/>
    <w:rsid w:val="00BF4701"/>
    <w:rsid w:val="00BF6169"/>
    <w:rsid w:val="00BF6928"/>
    <w:rsid w:val="00BF7978"/>
    <w:rsid w:val="00BF7CF3"/>
    <w:rsid w:val="00C00DD6"/>
    <w:rsid w:val="00C00FA8"/>
    <w:rsid w:val="00C01138"/>
    <w:rsid w:val="00C0369F"/>
    <w:rsid w:val="00C0403B"/>
    <w:rsid w:val="00C07E86"/>
    <w:rsid w:val="00C12261"/>
    <w:rsid w:val="00C13F06"/>
    <w:rsid w:val="00C13FC5"/>
    <w:rsid w:val="00C14F61"/>
    <w:rsid w:val="00C16542"/>
    <w:rsid w:val="00C16C98"/>
    <w:rsid w:val="00C17944"/>
    <w:rsid w:val="00C17A08"/>
    <w:rsid w:val="00C2077E"/>
    <w:rsid w:val="00C21A00"/>
    <w:rsid w:val="00C222E9"/>
    <w:rsid w:val="00C22EEA"/>
    <w:rsid w:val="00C22FDB"/>
    <w:rsid w:val="00C230F3"/>
    <w:rsid w:val="00C23D1A"/>
    <w:rsid w:val="00C24072"/>
    <w:rsid w:val="00C257E1"/>
    <w:rsid w:val="00C26981"/>
    <w:rsid w:val="00C30049"/>
    <w:rsid w:val="00C3220E"/>
    <w:rsid w:val="00C345AA"/>
    <w:rsid w:val="00C34B6D"/>
    <w:rsid w:val="00C352BE"/>
    <w:rsid w:val="00C37019"/>
    <w:rsid w:val="00C37377"/>
    <w:rsid w:val="00C40197"/>
    <w:rsid w:val="00C4096B"/>
    <w:rsid w:val="00C4114B"/>
    <w:rsid w:val="00C41335"/>
    <w:rsid w:val="00C4162B"/>
    <w:rsid w:val="00C41B8F"/>
    <w:rsid w:val="00C45FD6"/>
    <w:rsid w:val="00C46A9E"/>
    <w:rsid w:val="00C46AD3"/>
    <w:rsid w:val="00C47640"/>
    <w:rsid w:val="00C506BC"/>
    <w:rsid w:val="00C50E2E"/>
    <w:rsid w:val="00C52B55"/>
    <w:rsid w:val="00C55414"/>
    <w:rsid w:val="00C60F73"/>
    <w:rsid w:val="00C617E4"/>
    <w:rsid w:val="00C62E16"/>
    <w:rsid w:val="00C6371D"/>
    <w:rsid w:val="00C639AD"/>
    <w:rsid w:val="00C64026"/>
    <w:rsid w:val="00C640CC"/>
    <w:rsid w:val="00C64FEC"/>
    <w:rsid w:val="00C65574"/>
    <w:rsid w:val="00C66A9D"/>
    <w:rsid w:val="00C737D2"/>
    <w:rsid w:val="00C73EED"/>
    <w:rsid w:val="00C740EA"/>
    <w:rsid w:val="00C7479E"/>
    <w:rsid w:val="00C74A99"/>
    <w:rsid w:val="00C76664"/>
    <w:rsid w:val="00C773D4"/>
    <w:rsid w:val="00C80CAC"/>
    <w:rsid w:val="00C8237B"/>
    <w:rsid w:val="00C82437"/>
    <w:rsid w:val="00C84ABF"/>
    <w:rsid w:val="00C85E9D"/>
    <w:rsid w:val="00C8794F"/>
    <w:rsid w:val="00C913DE"/>
    <w:rsid w:val="00C92545"/>
    <w:rsid w:val="00C9317E"/>
    <w:rsid w:val="00C9535F"/>
    <w:rsid w:val="00C96088"/>
    <w:rsid w:val="00C965C3"/>
    <w:rsid w:val="00CA0D60"/>
    <w:rsid w:val="00CA11A8"/>
    <w:rsid w:val="00CA12A1"/>
    <w:rsid w:val="00CA151A"/>
    <w:rsid w:val="00CA246B"/>
    <w:rsid w:val="00CA260F"/>
    <w:rsid w:val="00CA34C1"/>
    <w:rsid w:val="00CA5EF2"/>
    <w:rsid w:val="00CA5F13"/>
    <w:rsid w:val="00CB0D08"/>
    <w:rsid w:val="00CB1833"/>
    <w:rsid w:val="00CB1883"/>
    <w:rsid w:val="00CB2619"/>
    <w:rsid w:val="00CB51B9"/>
    <w:rsid w:val="00CB5D03"/>
    <w:rsid w:val="00CB786A"/>
    <w:rsid w:val="00CB7BF3"/>
    <w:rsid w:val="00CB7D93"/>
    <w:rsid w:val="00CC10E4"/>
    <w:rsid w:val="00CC120D"/>
    <w:rsid w:val="00CC1A41"/>
    <w:rsid w:val="00CC26F3"/>
    <w:rsid w:val="00CC3F16"/>
    <w:rsid w:val="00CC4231"/>
    <w:rsid w:val="00CC491D"/>
    <w:rsid w:val="00CC4BED"/>
    <w:rsid w:val="00CC557E"/>
    <w:rsid w:val="00CC7E6E"/>
    <w:rsid w:val="00CD063D"/>
    <w:rsid w:val="00CD09C2"/>
    <w:rsid w:val="00CD1559"/>
    <w:rsid w:val="00CD1E77"/>
    <w:rsid w:val="00CD34C0"/>
    <w:rsid w:val="00CD3F15"/>
    <w:rsid w:val="00CD4C81"/>
    <w:rsid w:val="00CD4F53"/>
    <w:rsid w:val="00CD6096"/>
    <w:rsid w:val="00CD691C"/>
    <w:rsid w:val="00CD694F"/>
    <w:rsid w:val="00CD6EBB"/>
    <w:rsid w:val="00CD76D4"/>
    <w:rsid w:val="00CD7B42"/>
    <w:rsid w:val="00CD7BB6"/>
    <w:rsid w:val="00CE0165"/>
    <w:rsid w:val="00CE1BBE"/>
    <w:rsid w:val="00CE2040"/>
    <w:rsid w:val="00CE28F8"/>
    <w:rsid w:val="00CE2B75"/>
    <w:rsid w:val="00CE38BA"/>
    <w:rsid w:val="00CE45D3"/>
    <w:rsid w:val="00CE492C"/>
    <w:rsid w:val="00CE4E64"/>
    <w:rsid w:val="00CE581C"/>
    <w:rsid w:val="00CE60A7"/>
    <w:rsid w:val="00CE69D5"/>
    <w:rsid w:val="00CF005F"/>
    <w:rsid w:val="00CF059E"/>
    <w:rsid w:val="00CF076A"/>
    <w:rsid w:val="00CF17DE"/>
    <w:rsid w:val="00CF1ED1"/>
    <w:rsid w:val="00CF3F1D"/>
    <w:rsid w:val="00CF3F2E"/>
    <w:rsid w:val="00CF4A6D"/>
    <w:rsid w:val="00CF667D"/>
    <w:rsid w:val="00CF6E95"/>
    <w:rsid w:val="00CF71C8"/>
    <w:rsid w:val="00CF78D6"/>
    <w:rsid w:val="00D004E1"/>
    <w:rsid w:val="00D023EB"/>
    <w:rsid w:val="00D02A8D"/>
    <w:rsid w:val="00D02A97"/>
    <w:rsid w:val="00D02D0C"/>
    <w:rsid w:val="00D0349C"/>
    <w:rsid w:val="00D04040"/>
    <w:rsid w:val="00D04973"/>
    <w:rsid w:val="00D05094"/>
    <w:rsid w:val="00D053D8"/>
    <w:rsid w:val="00D0611C"/>
    <w:rsid w:val="00D0661A"/>
    <w:rsid w:val="00D07B0E"/>
    <w:rsid w:val="00D07D8B"/>
    <w:rsid w:val="00D10F62"/>
    <w:rsid w:val="00D12FE6"/>
    <w:rsid w:val="00D13C59"/>
    <w:rsid w:val="00D15299"/>
    <w:rsid w:val="00D163D3"/>
    <w:rsid w:val="00D16B0D"/>
    <w:rsid w:val="00D2031F"/>
    <w:rsid w:val="00D211F7"/>
    <w:rsid w:val="00D2148F"/>
    <w:rsid w:val="00D2200F"/>
    <w:rsid w:val="00D22525"/>
    <w:rsid w:val="00D24684"/>
    <w:rsid w:val="00D27203"/>
    <w:rsid w:val="00D275A5"/>
    <w:rsid w:val="00D27921"/>
    <w:rsid w:val="00D27B0C"/>
    <w:rsid w:val="00D31B4A"/>
    <w:rsid w:val="00D3248A"/>
    <w:rsid w:val="00D32BA0"/>
    <w:rsid w:val="00D332E3"/>
    <w:rsid w:val="00D336BF"/>
    <w:rsid w:val="00D34419"/>
    <w:rsid w:val="00D35640"/>
    <w:rsid w:val="00D37EC0"/>
    <w:rsid w:val="00D40E30"/>
    <w:rsid w:val="00D41CCF"/>
    <w:rsid w:val="00D41DEF"/>
    <w:rsid w:val="00D42C37"/>
    <w:rsid w:val="00D43D90"/>
    <w:rsid w:val="00D44204"/>
    <w:rsid w:val="00D44282"/>
    <w:rsid w:val="00D45529"/>
    <w:rsid w:val="00D4581C"/>
    <w:rsid w:val="00D46206"/>
    <w:rsid w:val="00D466E5"/>
    <w:rsid w:val="00D470BE"/>
    <w:rsid w:val="00D47114"/>
    <w:rsid w:val="00D50E16"/>
    <w:rsid w:val="00D50EC8"/>
    <w:rsid w:val="00D51A0F"/>
    <w:rsid w:val="00D51AC6"/>
    <w:rsid w:val="00D54071"/>
    <w:rsid w:val="00D544D1"/>
    <w:rsid w:val="00D54910"/>
    <w:rsid w:val="00D54B96"/>
    <w:rsid w:val="00D56844"/>
    <w:rsid w:val="00D56B02"/>
    <w:rsid w:val="00D56B15"/>
    <w:rsid w:val="00D57802"/>
    <w:rsid w:val="00D6088A"/>
    <w:rsid w:val="00D6089C"/>
    <w:rsid w:val="00D60A3F"/>
    <w:rsid w:val="00D62F4E"/>
    <w:rsid w:val="00D62FB1"/>
    <w:rsid w:val="00D642FB"/>
    <w:rsid w:val="00D64D4F"/>
    <w:rsid w:val="00D658F0"/>
    <w:rsid w:val="00D662ED"/>
    <w:rsid w:val="00D663B9"/>
    <w:rsid w:val="00D6724E"/>
    <w:rsid w:val="00D67AF1"/>
    <w:rsid w:val="00D67EAE"/>
    <w:rsid w:val="00D70041"/>
    <w:rsid w:val="00D706C2"/>
    <w:rsid w:val="00D7098A"/>
    <w:rsid w:val="00D70A2D"/>
    <w:rsid w:val="00D71262"/>
    <w:rsid w:val="00D714B9"/>
    <w:rsid w:val="00D71B37"/>
    <w:rsid w:val="00D7201B"/>
    <w:rsid w:val="00D7207D"/>
    <w:rsid w:val="00D74883"/>
    <w:rsid w:val="00D74B9F"/>
    <w:rsid w:val="00D74D90"/>
    <w:rsid w:val="00D74DD1"/>
    <w:rsid w:val="00D7527A"/>
    <w:rsid w:val="00D76388"/>
    <w:rsid w:val="00D768FC"/>
    <w:rsid w:val="00D76B1A"/>
    <w:rsid w:val="00D76C43"/>
    <w:rsid w:val="00D81246"/>
    <w:rsid w:val="00D81FDB"/>
    <w:rsid w:val="00D82F81"/>
    <w:rsid w:val="00D831C5"/>
    <w:rsid w:val="00D83619"/>
    <w:rsid w:val="00D83FDF"/>
    <w:rsid w:val="00D84302"/>
    <w:rsid w:val="00D845C4"/>
    <w:rsid w:val="00D85672"/>
    <w:rsid w:val="00D868D7"/>
    <w:rsid w:val="00D86CB6"/>
    <w:rsid w:val="00D86DB0"/>
    <w:rsid w:val="00D876AD"/>
    <w:rsid w:val="00D87EE6"/>
    <w:rsid w:val="00D90571"/>
    <w:rsid w:val="00D90ACC"/>
    <w:rsid w:val="00D90BC6"/>
    <w:rsid w:val="00D91BC9"/>
    <w:rsid w:val="00D923B5"/>
    <w:rsid w:val="00D9361D"/>
    <w:rsid w:val="00D93A3A"/>
    <w:rsid w:val="00D9420B"/>
    <w:rsid w:val="00D9443D"/>
    <w:rsid w:val="00D947B1"/>
    <w:rsid w:val="00D95825"/>
    <w:rsid w:val="00D97490"/>
    <w:rsid w:val="00DA0162"/>
    <w:rsid w:val="00DA1205"/>
    <w:rsid w:val="00DA14CD"/>
    <w:rsid w:val="00DA16B6"/>
    <w:rsid w:val="00DA2B17"/>
    <w:rsid w:val="00DA45C1"/>
    <w:rsid w:val="00DA4C58"/>
    <w:rsid w:val="00DA4D21"/>
    <w:rsid w:val="00DA51DF"/>
    <w:rsid w:val="00DA764E"/>
    <w:rsid w:val="00DB0200"/>
    <w:rsid w:val="00DB0EDB"/>
    <w:rsid w:val="00DB11B1"/>
    <w:rsid w:val="00DB1745"/>
    <w:rsid w:val="00DB1988"/>
    <w:rsid w:val="00DB308D"/>
    <w:rsid w:val="00DB3272"/>
    <w:rsid w:val="00DB3AFD"/>
    <w:rsid w:val="00DB3BA5"/>
    <w:rsid w:val="00DB3EC0"/>
    <w:rsid w:val="00DB50FE"/>
    <w:rsid w:val="00DB541A"/>
    <w:rsid w:val="00DB5B81"/>
    <w:rsid w:val="00DB6581"/>
    <w:rsid w:val="00DB7C3D"/>
    <w:rsid w:val="00DB7F11"/>
    <w:rsid w:val="00DC0042"/>
    <w:rsid w:val="00DC0F07"/>
    <w:rsid w:val="00DC0F10"/>
    <w:rsid w:val="00DC10AF"/>
    <w:rsid w:val="00DC179C"/>
    <w:rsid w:val="00DC1AFF"/>
    <w:rsid w:val="00DC247D"/>
    <w:rsid w:val="00DC3ECD"/>
    <w:rsid w:val="00DC4112"/>
    <w:rsid w:val="00DC4FAD"/>
    <w:rsid w:val="00DC5044"/>
    <w:rsid w:val="00DC53CD"/>
    <w:rsid w:val="00DC5A6C"/>
    <w:rsid w:val="00DC5CE2"/>
    <w:rsid w:val="00DC629C"/>
    <w:rsid w:val="00DC7526"/>
    <w:rsid w:val="00DD04D8"/>
    <w:rsid w:val="00DD1C36"/>
    <w:rsid w:val="00DD1F0C"/>
    <w:rsid w:val="00DD2B91"/>
    <w:rsid w:val="00DD4FBD"/>
    <w:rsid w:val="00DD6046"/>
    <w:rsid w:val="00DD75FC"/>
    <w:rsid w:val="00DE09CB"/>
    <w:rsid w:val="00DE13F1"/>
    <w:rsid w:val="00DE362C"/>
    <w:rsid w:val="00DE3CDE"/>
    <w:rsid w:val="00DE41E3"/>
    <w:rsid w:val="00DE4A60"/>
    <w:rsid w:val="00DE4B51"/>
    <w:rsid w:val="00DE74C8"/>
    <w:rsid w:val="00DE7C41"/>
    <w:rsid w:val="00DF06A2"/>
    <w:rsid w:val="00DF1BD7"/>
    <w:rsid w:val="00DF2DF4"/>
    <w:rsid w:val="00DF4B01"/>
    <w:rsid w:val="00DF633C"/>
    <w:rsid w:val="00DF6971"/>
    <w:rsid w:val="00E01180"/>
    <w:rsid w:val="00E011C5"/>
    <w:rsid w:val="00E02DB6"/>
    <w:rsid w:val="00E03258"/>
    <w:rsid w:val="00E03573"/>
    <w:rsid w:val="00E04E66"/>
    <w:rsid w:val="00E05B02"/>
    <w:rsid w:val="00E05DF7"/>
    <w:rsid w:val="00E061BD"/>
    <w:rsid w:val="00E1188B"/>
    <w:rsid w:val="00E122E8"/>
    <w:rsid w:val="00E12E8D"/>
    <w:rsid w:val="00E12F3A"/>
    <w:rsid w:val="00E13080"/>
    <w:rsid w:val="00E1419B"/>
    <w:rsid w:val="00E14242"/>
    <w:rsid w:val="00E145D9"/>
    <w:rsid w:val="00E1561D"/>
    <w:rsid w:val="00E1628D"/>
    <w:rsid w:val="00E17DAB"/>
    <w:rsid w:val="00E17F8F"/>
    <w:rsid w:val="00E21F66"/>
    <w:rsid w:val="00E248C6"/>
    <w:rsid w:val="00E2590C"/>
    <w:rsid w:val="00E27EEA"/>
    <w:rsid w:val="00E301A9"/>
    <w:rsid w:val="00E306DA"/>
    <w:rsid w:val="00E321EB"/>
    <w:rsid w:val="00E36070"/>
    <w:rsid w:val="00E37E66"/>
    <w:rsid w:val="00E37EF4"/>
    <w:rsid w:val="00E415FA"/>
    <w:rsid w:val="00E41F49"/>
    <w:rsid w:val="00E42A51"/>
    <w:rsid w:val="00E437CE"/>
    <w:rsid w:val="00E44B46"/>
    <w:rsid w:val="00E44DBC"/>
    <w:rsid w:val="00E450F2"/>
    <w:rsid w:val="00E4527B"/>
    <w:rsid w:val="00E462EF"/>
    <w:rsid w:val="00E4651C"/>
    <w:rsid w:val="00E4689B"/>
    <w:rsid w:val="00E500A9"/>
    <w:rsid w:val="00E5283B"/>
    <w:rsid w:val="00E539FA"/>
    <w:rsid w:val="00E53A1B"/>
    <w:rsid w:val="00E54A43"/>
    <w:rsid w:val="00E55159"/>
    <w:rsid w:val="00E55B4C"/>
    <w:rsid w:val="00E56032"/>
    <w:rsid w:val="00E57A40"/>
    <w:rsid w:val="00E618A3"/>
    <w:rsid w:val="00E6337A"/>
    <w:rsid w:val="00E63BB1"/>
    <w:rsid w:val="00E641C3"/>
    <w:rsid w:val="00E65ECF"/>
    <w:rsid w:val="00E66B1E"/>
    <w:rsid w:val="00E67DC9"/>
    <w:rsid w:val="00E7038C"/>
    <w:rsid w:val="00E70658"/>
    <w:rsid w:val="00E7190C"/>
    <w:rsid w:val="00E74412"/>
    <w:rsid w:val="00E7582D"/>
    <w:rsid w:val="00E75DCA"/>
    <w:rsid w:val="00E7633B"/>
    <w:rsid w:val="00E80C9D"/>
    <w:rsid w:val="00E82D0F"/>
    <w:rsid w:val="00E8376E"/>
    <w:rsid w:val="00E83B7B"/>
    <w:rsid w:val="00E90D9E"/>
    <w:rsid w:val="00E90FB5"/>
    <w:rsid w:val="00E91F47"/>
    <w:rsid w:val="00E9207E"/>
    <w:rsid w:val="00E94242"/>
    <w:rsid w:val="00E94376"/>
    <w:rsid w:val="00E94452"/>
    <w:rsid w:val="00E94670"/>
    <w:rsid w:val="00E950A8"/>
    <w:rsid w:val="00E96D19"/>
    <w:rsid w:val="00E979BE"/>
    <w:rsid w:val="00EA0E86"/>
    <w:rsid w:val="00EA2C5B"/>
    <w:rsid w:val="00EA327C"/>
    <w:rsid w:val="00EA36EE"/>
    <w:rsid w:val="00EA435C"/>
    <w:rsid w:val="00EA61F6"/>
    <w:rsid w:val="00EB286A"/>
    <w:rsid w:val="00EB2B8F"/>
    <w:rsid w:val="00EB58BA"/>
    <w:rsid w:val="00EB5D50"/>
    <w:rsid w:val="00EB688F"/>
    <w:rsid w:val="00EC0E50"/>
    <w:rsid w:val="00EC16B3"/>
    <w:rsid w:val="00EC2BF4"/>
    <w:rsid w:val="00EC36D4"/>
    <w:rsid w:val="00EC3975"/>
    <w:rsid w:val="00EC3C3E"/>
    <w:rsid w:val="00EC401B"/>
    <w:rsid w:val="00EC411B"/>
    <w:rsid w:val="00EC4215"/>
    <w:rsid w:val="00EC54ED"/>
    <w:rsid w:val="00EC56A7"/>
    <w:rsid w:val="00EC5E13"/>
    <w:rsid w:val="00EC7176"/>
    <w:rsid w:val="00EC74F0"/>
    <w:rsid w:val="00EC78F9"/>
    <w:rsid w:val="00EC7ADD"/>
    <w:rsid w:val="00ED0769"/>
    <w:rsid w:val="00ED0D0F"/>
    <w:rsid w:val="00ED173C"/>
    <w:rsid w:val="00ED1D59"/>
    <w:rsid w:val="00ED2316"/>
    <w:rsid w:val="00ED2477"/>
    <w:rsid w:val="00ED35E2"/>
    <w:rsid w:val="00ED3E7D"/>
    <w:rsid w:val="00ED6710"/>
    <w:rsid w:val="00ED7CFE"/>
    <w:rsid w:val="00EE0C8D"/>
    <w:rsid w:val="00EE1C21"/>
    <w:rsid w:val="00EE1CE6"/>
    <w:rsid w:val="00EE2880"/>
    <w:rsid w:val="00EE37A4"/>
    <w:rsid w:val="00EE4BFB"/>
    <w:rsid w:val="00EE4CEC"/>
    <w:rsid w:val="00EE5007"/>
    <w:rsid w:val="00EE52DE"/>
    <w:rsid w:val="00EE5612"/>
    <w:rsid w:val="00EE647C"/>
    <w:rsid w:val="00EE687B"/>
    <w:rsid w:val="00EE688A"/>
    <w:rsid w:val="00EF073A"/>
    <w:rsid w:val="00EF2502"/>
    <w:rsid w:val="00EF2BA2"/>
    <w:rsid w:val="00EF5CD4"/>
    <w:rsid w:val="00EF71C7"/>
    <w:rsid w:val="00EF7A34"/>
    <w:rsid w:val="00EF7CD0"/>
    <w:rsid w:val="00F0278E"/>
    <w:rsid w:val="00F0409E"/>
    <w:rsid w:val="00F04CEF"/>
    <w:rsid w:val="00F04FCB"/>
    <w:rsid w:val="00F05835"/>
    <w:rsid w:val="00F06B6F"/>
    <w:rsid w:val="00F10F64"/>
    <w:rsid w:val="00F116DF"/>
    <w:rsid w:val="00F1197B"/>
    <w:rsid w:val="00F12843"/>
    <w:rsid w:val="00F12A14"/>
    <w:rsid w:val="00F1340B"/>
    <w:rsid w:val="00F1343E"/>
    <w:rsid w:val="00F13767"/>
    <w:rsid w:val="00F151CA"/>
    <w:rsid w:val="00F158AD"/>
    <w:rsid w:val="00F158D3"/>
    <w:rsid w:val="00F15D71"/>
    <w:rsid w:val="00F1625C"/>
    <w:rsid w:val="00F16606"/>
    <w:rsid w:val="00F16910"/>
    <w:rsid w:val="00F1697B"/>
    <w:rsid w:val="00F16FCA"/>
    <w:rsid w:val="00F2056B"/>
    <w:rsid w:val="00F216E8"/>
    <w:rsid w:val="00F218EE"/>
    <w:rsid w:val="00F2385C"/>
    <w:rsid w:val="00F251C8"/>
    <w:rsid w:val="00F25EAF"/>
    <w:rsid w:val="00F27197"/>
    <w:rsid w:val="00F2770C"/>
    <w:rsid w:val="00F30F93"/>
    <w:rsid w:val="00F32BA5"/>
    <w:rsid w:val="00F32D60"/>
    <w:rsid w:val="00F33128"/>
    <w:rsid w:val="00F339AF"/>
    <w:rsid w:val="00F34855"/>
    <w:rsid w:val="00F348FB"/>
    <w:rsid w:val="00F34BC0"/>
    <w:rsid w:val="00F35249"/>
    <w:rsid w:val="00F35B47"/>
    <w:rsid w:val="00F3673E"/>
    <w:rsid w:val="00F36F8F"/>
    <w:rsid w:val="00F371C9"/>
    <w:rsid w:val="00F4019E"/>
    <w:rsid w:val="00F42F24"/>
    <w:rsid w:val="00F43091"/>
    <w:rsid w:val="00F441C3"/>
    <w:rsid w:val="00F44B33"/>
    <w:rsid w:val="00F44F8B"/>
    <w:rsid w:val="00F450CC"/>
    <w:rsid w:val="00F468E6"/>
    <w:rsid w:val="00F46DEF"/>
    <w:rsid w:val="00F4731C"/>
    <w:rsid w:val="00F50221"/>
    <w:rsid w:val="00F51C75"/>
    <w:rsid w:val="00F52873"/>
    <w:rsid w:val="00F53005"/>
    <w:rsid w:val="00F53679"/>
    <w:rsid w:val="00F53816"/>
    <w:rsid w:val="00F54163"/>
    <w:rsid w:val="00F54429"/>
    <w:rsid w:val="00F54A01"/>
    <w:rsid w:val="00F555FE"/>
    <w:rsid w:val="00F608E6"/>
    <w:rsid w:val="00F6175E"/>
    <w:rsid w:val="00F61877"/>
    <w:rsid w:val="00F6230F"/>
    <w:rsid w:val="00F6271F"/>
    <w:rsid w:val="00F6329B"/>
    <w:rsid w:val="00F63597"/>
    <w:rsid w:val="00F64175"/>
    <w:rsid w:val="00F64ACC"/>
    <w:rsid w:val="00F64EB7"/>
    <w:rsid w:val="00F7090C"/>
    <w:rsid w:val="00F7182E"/>
    <w:rsid w:val="00F71BEF"/>
    <w:rsid w:val="00F726E4"/>
    <w:rsid w:val="00F73868"/>
    <w:rsid w:val="00F73F01"/>
    <w:rsid w:val="00F741E3"/>
    <w:rsid w:val="00F74F48"/>
    <w:rsid w:val="00F75C65"/>
    <w:rsid w:val="00F762DE"/>
    <w:rsid w:val="00F7643F"/>
    <w:rsid w:val="00F768D3"/>
    <w:rsid w:val="00F77190"/>
    <w:rsid w:val="00F7784C"/>
    <w:rsid w:val="00F8108E"/>
    <w:rsid w:val="00F811E8"/>
    <w:rsid w:val="00F814F2"/>
    <w:rsid w:val="00F81AEE"/>
    <w:rsid w:val="00F8230D"/>
    <w:rsid w:val="00F82772"/>
    <w:rsid w:val="00F8312C"/>
    <w:rsid w:val="00F85A3A"/>
    <w:rsid w:val="00F85BAD"/>
    <w:rsid w:val="00F86204"/>
    <w:rsid w:val="00F863C8"/>
    <w:rsid w:val="00F866A6"/>
    <w:rsid w:val="00F8688E"/>
    <w:rsid w:val="00F87385"/>
    <w:rsid w:val="00F87925"/>
    <w:rsid w:val="00F879EB"/>
    <w:rsid w:val="00F87BA7"/>
    <w:rsid w:val="00F87C19"/>
    <w:rsid w:val="00F90687"/>
    <w:rsid w:val="00F9143B"/>
    <w:rsid w:val="00F9176E"/>
    <w:rsid w:val="00F91D88"/>
    <w:rsid w:val="00F91DF2"/>
    <w:rsid w:val="00F93121"/>
    <w:rsid w:val="00F93EBC"/>
    <w:rsid w:val="00F93ECA"/>
    <w:rsid w:val="00F95507"/>
    <w:rsid w:val="00F95A04"/>
    <w:rsid w:val="00F9640A"/>
    <w:rsid w:val="00F968E0"/>
    <w:rsid w:val="00FA0AAE"/>
    <w:rsid w:val="00FA0C0C"/>
    <w:rsid w:val="00FA0D32"/>
    <w:rsid w:val="00FA166A"/>
    <w:rsid w:val="00FA1757"/>
    <w:rsid w:val="00FA19D0"/>
    <w:rsid w:val="00FA2361"/>
    <w:rsid w:val="00FA2C0C"/>
    <w:rsid w:val="00FA4701"/>
    <w:rsid w:val="00FA5034"/>
    <w:rsid w:val="00FA55B1"/>
    <w:rsid w:val="00FA565D"/>
    <w:rsid w:val="00FA75C3"/>
    <w:rsid w:val="00FB0D0E"/>
    <w:rsid w:val="00FB22EF"/>
    <w:rsid w:val="00FB2663"/>
    <w:rsid w:val="00FB2C93"/>
    <w:rsid w:val="00FB3078"/>
    <w:rsid w:val="00FB50C6"/>
    <w:rsid w:val="00FB6266"/>
    <w:rsid w:val="00FB66C2"/>
    <w:rsid w:val="00FB6833"/>
    <w:rsid w:val="00FB7B63"/>
    <w:rsid w:val="00FC14D7"/>
    <w:rsid w:val="00FC2738"/>
    <w:rsid w:val="00FC37CE"/>
    <w:rsid w:val="00FC44DB"/>
    <w:rsid w:val="00FC5CDD"/>
    <w:rsid w:val="00FC73CB"/>
    <w:rsid w:val="00FC78CB"/>
    <w:rsid w:val="00FC7A02"/>
    <w:rsid w:val="00FC7CED"/>
    <w:rsid w:val="00FD1546"/>
    <w:rsid w:val="00FD286B"/>
    <w:rsid w:val="00FD34F0"/>
    <w:rsid w:val="00FE0E21"/>
    <w:rsid w:val="00FE2644"/>
    <w:rsid w:val="00FE2C1B"/>
    <w:rsid w:val="00FE322B"/>
    <w:rsid w:val="00FE3B37"/>
    <w:rsid w:val="00FE3F13"/>
    <w:rsid w:val="00FE4514"/>
    <w:rsid w:val="00FE6270"/>
    <w:rsid w:val="00FE68A0"/>
    <w:rsid w:val="00FE7D7C"/>
    <w:rsid w:val="00FF0109"/>
    <w:rsid w:val="00FF0886"/>
    <w:rsid w:val="00FF0B92"/>
    <w:rsid w:val="00FF159E"/>
    <w:rsid w:val="00FF4121"/>
    <w:rsid w:val="00FF468E"/>
    <w:rsid w:val="00FF63AD"/>
    <w:rsid w:val="00FF65FC"/>
    <w:rsid w:val="00FF717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77">
      <o:colormru v:ext="edit" colors="#8594c5"/>
    </o:shapedefaults>
    <o:shapelayout v:ext="edit">
      <o:idmap v:ext="edit" data="1"/>
    </o:shapelayout>
  </w:shapeDefaults>
  <w:decimalSymbol w:val="."/>
  <w:listSeparator w:val=","/>
  <w14:docId w14:val="6195B9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6" w:uiPriority="4"/>
    <w:lsdException w:name="toc 7" w:uiPriority="39"/>
    <w:lsdException w:name="toc 8" w:uiPriority="39"/>
    <w:lsdException w:name="toc 9" w:uiPriority="4"/>
    <w:lsdException w:name="footnote text" w:qFormat="1"/>
    <w:lsdException w:name="annotation text" w:uiPriority="9"/>
    <w:lsdException w:name="caption" w:semiHidden="1" w:unhideWhenUsed="1" w:qFormat="1"/>
    <w:lsdException w:name="table of figures" w:uiPriority="99"/>
    <w:lsdException w:name="annotation reference" w:uiPriority="9"/>
    <w:lsdException w:name="List Bullet" w:uiPriority="99" w:qFormat="1"/>
    <w:lsdException w:name="List Number" w:qFormat="1"/>
    <w:lsdException w:name="List Number 3" w:uiPriority="3"/>
    <w:lsdException w:name="Title" w:qFormat="1"/>
    <w:lsdException w:name="Body Text" w:qFormat="1"/>
    <w:lsdException w:name="Subtitle" w:qFormat="1"/>
    <w:lsdException w:name="Strong" w:uiPriority="22" w:qFormat="1"/>
    <w:lsdException w:name="Emphasis" w:uiPriority="20" w:qFormat="1"/>
    <w:lsdException w:name="Document Map" w:uiPriority="9"/>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79C8"/>
    <w:pPr>
      <w:jc w:val="both"/>
    </w:pPr>
    <w:rPr>
      <w:rFonts w:ascii="Verdana" w:hAnsi="Verdana"/>
      <w:color w:val="333333"/>
      <w:szCs w:val="24"/>
    </w:rPr>
  </w:style>
  <w:style w:type="paragraph" w:styleId="Heading1">
    <w:name w:val="heading 1"/>
    <w:aliases w:val="H1"/>
    <w:basedOn w:val="Normal"/>
    <w:next w:val="Normal"/>
    <w:link w:val="Heading1Char"/>
    <w:qFormat/>
    <w:rsid w:val="00D02D0C"/>
    <w:pPr>
      <w:keepNext/>
      <w:spacing w:before="240" w:after="60"/>
      <w:outlineLvl w:val="0"/>
    </w:pPr>
    <w:rPr>
      <w:rFonts w:cs="Arial"/>
      <w:b/>
      <w:bCs/>
      <w:color w:val="263673"/>
      <w:kern w:val="32"/>
      <w:sz w:val="28"/>
      <w:szCs w:val="32"/>
    </w:rPr>
  </w:style>
  <w:style w:type="paragraph" w:styleId="Heading2">
    <w:name w:val="heading 2"/>
    <w:basedOn w:val="Normal"/>
    <w:next w:val="BodyText"/>
    <w:link w:val="Heading2Char"/>
    <w:qFormat/>
    <w:rsid w:val="00D02D0C"/>
    <w:pPr>
      <w:keepNext/>
      <w:spacing w:before="240" w:after="60"/>
      <w:outlineLvl w:val="1"/>
    </w:pPr>
    <w:rPr>
      <w:rFonts w:cs="Arial"/>
      <w:b/>
      <w:bCs/>
      <w:iCs/>
      <w:color w:val="263673"/>
      <w:sz w:val="22"/>
      <w:szCs w:val="28"/>
    </w:rPr>
  </w:style>
  <w:style w:type="paragraph" w:styleId="Heading3">
    <w:name w:val="heading 3"/>
    <w:basedOn w:val="Normal"/>
    <w:next w:val="BodyText"/>
    <w:qFormat/>
    <w:rsid w:val="00D02D0C"/>
    <w:pPr>
      <w:keepNext/>
      <w:spacing w:before="240" w:after="60"/>
      <w:outlineLvl w:val="2"/>
    </w:pPr>
    <w:rPr>
      <w:rFonts w:cs="Arial"/>
      <w:b/>
      <w:bCs/>
      <w:color w:val="263673"/>
      <w:szCs w:val="26"/>
    </w:rPr>
  </w:style>
  <w:style w:type="paragraph" w:styleId="Heading4">
    <w:name w:val="heading 4"/>
    <w:basedOn w:val="Normal"/>
    <w:next w:val="Normal"/>
    <w:link w:val="Heading4Char"/>
    <w:qFormat/>
    <w:rsid w:val="00CF059E"/>
    <w:pPr>
      <w:keepNext/>
      <w:tabs>
        <w:tab w:val="num" w:pos="170"/>
      </w:tabs>
      <w:spacing w:line="240" w:lineRule="atLeast"/>
      <w:ind w:left="170" w:hanging="794"/>
      <w:outlineLvl w:val="3"/>
    </w:pPr>
    <w:rPr>
      <w:bCs/>
      <w:color w:val="auto"/>
      <w:sz w:val="17"/>
      <w:szCs w:val="28"/>
      <w:lang w:eastAsia="da-DK"/>
    </w:rPr>
  </w:style>
  <w:style w:type="paragraph" w:styleId="Heading5">
    <w:name w:val="heading 5"/>
    <w:basedOn w:val="Normal"/>
    <w:next w:val="Normal"/>
    <w:link w:val="Heading5Char"/>
    <w:qFormat/>
    <w:rsid w:val="00CF059E"/>
    <w:pPr>
      <w:tabs>
        <w:tab w:val="num" w:pos="567"/>
      </w:tabs>
      <w:spacing w:line="240" w:lineRule="atLeast"/>
      <w:ind w:left="567" w:hanging="1191"/>
      <w:outlineLvl w:val="4"/>
    </w:pPr>
    <w:rPr>
      <w:bCs/>
      <w:iCs/>
      <w:color w:val="auto"/>
      <w:sz w:val="17"/>
      <w:szCs w:val="26"/>
      <w:lang w:eastAsia="da-DK"/>
    </w:rPr>
  </w:style>
  <w:style w:type="paragraph" w:styleId="Heading6">
    <w:name w:val="heading 6"/>
    <w:basedOn w:val="Normal"/>
    <w:next w:val="Normal"/>
    <w:link w:val="Heading6Char"/>
    <w:qFormat/>
    <w:rsid w:val="00CF059E"/>
    <w:pPr>
      <w:tabs>
        <w:tab w:val="num" w:pos="737"/>
      </w:tabs>
      <w:spacing w:line="240" w:lineRule="atLeast"/>
      <w:ind w:left="737" w:hanging="1361"/>
      <w:outlineLvl w:val="5"/>
    </w:pPr>
    <w:rPr>
      <w:bCs/>
      <w:color w:val="auto"/>
      <w:sz w:val="17"/>
      <w:szCs w:val="22"/>
      <w:lang w:eastAsia="da-DK"/>
    </w:rPr>
  </w:style>
  <w:style w:type="paragraph" w:styleId="Heading7">
    <w:name w:val="heading 7"/>
    <w:basedOn w:val="Normal"/>
    <w:next w:val="Normal"/>
    <w:link w:val="Heading7Char"/>
    <w:qFormat/>
    <w:rsid w:val="00CF059E"/>
    <w:pPr>
      <w:tabs>
        <w:tab w:val="num" w:pos="851"/>
      </w:tabs>
      <w:spacing w:line="240" w:lineRule="atLeast"/>
      <w:ind w:left="851" w:hanging="1475"/>
      <w:outlineLvl w:val="6"/>
    </w:pPr>
    <w:rPr>
      <w:color w:val="auto"/>
      <w:sz w:val="17"/>
      <w:lang w:eastAsia="da-DK"/>
    </w:rPr>
  </w:style>
  <w:style w:type="paragraph" w:styleId="Heading8">
    <w:name w:val="heading 8"/>
    <w:basedOn w:val="Normal"/>
    <w:next w:val="Normal"/>
    <w:link w:val="Heading8Char"/>
    <w:qFormat/>
    <w:rsid w:val="00CF059E"/>
    <w:pPr>
      <w:tabs>
        <w:tab w:val="num" w:pos="1021"/>
      </w:tabs>
      <w:spacing w:line="240" w:lineRule="atLeast"/>
      <w:ind w:left="1021" w:hanging="1645"/>
      <w:outlineLvl w:val="7"/>
    </w:pPr>
    <w:rPr>
      <w:b/>
      <w:iCs/>
      <w:color w:val="auto"/>
      <w:sz w:val="18"/>
      <w:lang w:eastAsia="da-DK"/>
    </w:rPr>
  </w:style>
  <w:style w:type="paragraph" w:styleId="Heading9">
    <w:name w:val="heading 9"/>
    <w:basedOn w:val="Normal"/>
    <w:next w:val="Normal"/>
    <w:link w:val="Heading9Char"/>
    <w:qFormat/>
    <w:rsid w:val="00CF059E"/>
    <w:pPr>
      <w:tabs>
        <w:tab w:val="num" w:pos="1134"/>
      </w:tabs>
      <w:spacing w:line="240" w:lineRule="atLeast"/>
      <w:ind w:left="1134" w:hanging="1758"/>
      <w:outlineLvl w:val="8"/>
    </w:pPr>
    <w:rPr>
      <w:rFonts w:cs="Arial"/>
      <w:b/>
      <w:color w:val="auto"/>
      <w:sz w:val="18"/>
      <w:szCs w:val="22"/>
      <w:lang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sid w:val="00A579C8"/>
  </w:style>
  <w:style w:type="paragraph" w:styleId="BodyText">
    <w:name w:val="Body Text"/>
    <w:basedOn w:val="Normal"/>
    <w:link w:val="BodyTextChar"/>
    <w:qFormat/>
    <w:rsid w:val="00D13C59"/>
    <w:pPr>
      <w:spacing w:after="120"/>
    </w:pPr>
  </w:style>
  <w:style w:type="character" w:styleId="Hyperlink">
    <w:name w:val="Hyperlink"/>
    <w:rsid w:val="00A579C8"/>
    <w:rPr>
      <w:rFonts w:ascii="Verdana" w:hAnsi="Verdana"/>
      <w:color w:val="1A3F7C"/>
      <w:sz w:val="20"/>
      <w:u w:val="none"/>
    </w:rPr>
  </w:style>
  <w:style w:type="paragraph" w:styleId="ListNumber">
    <w:name w:val="List Number"/>
    <w:aliases w:val="List Number Justified"/>
    <w:basedOn w:val="Normal"/>
    <w:qFormat/>
    <w:rsid w:val="00A579C8"/>
    <w:pPr>
      <w:numPr>
        <w:numId w:val="19"/>
      </w:numPr>
    </w:pPr>
  </w:style>
  <w:style w:type="paragraph" w:styleId="ListBullet2">
    <w:name w:val="List Bullet 2"/>
    <w:basedOn w:val="Normal"/>
    <w:link w:val="ListBullet2Char"/>
    <w:rsid w:val="00EB58BA"/>
    <w:pPr>
      <w:numPr>
        <w:numId w:val="8"/>
      </w:numPr>
      <w:spacing w:before="60" w:after="60"/>
      <w:jc w:val="left"/>
    </w:pPr>
  </w:style>
  <w:style w:type="paragraph" w:styleId="ListNumber2">
    <w:name w:val="List Number 2"/>
    <w:basedOn w:val="Normal"/>
    <w:rsid w:val="00A579C8"/>
    <w:pPr>
      <w:numPr>
        <w:numId w:val="2"/>
      </w:numPr>
      <w:spacing w:before="80" w:after="80"/>
    </w:pPr>
  </w:style>
  <w:style w:type="paragraph" w:styleId="ListNumber4">
    <w:name w:val="List Number 4"/>
    <w:basedOn w:val="Normal"/>
    <w:rsid w:val="00A579C8"/>
    <w:pPr>
      <w:numPr>
        <w:numId w:val="4"/>
      </w:numPr>
    </w:pPr>
  </w:style>
  <w:style w:type="paragraph" w:styleId="ListNumber3">
    <w:name w:val="List Number 3"/>
    <w:basedOn w:val="Normal"/>
    <w:uiPriority w:val="3"/>
    <w:rsid w:val="00A579C8"/>
    <w:pPr>
      <w:numPr>
        <w:numId w:val="3"/>
      </w:numPr>
    </w:pPr>
  </w:style>
  <w:style w:type="character" w:customStyle="1" w:styleId="HeaderChar">
    <w:name w:val="Header Char"/>
    <w:link w:val="Header"/>
    <w:uiPriority w:val="9"/>
    <w:rsid w:val="00D13C59"/>
    <w:rPr>
      <w:rFonts w:ascii="Verdana" w:hAnsi="Verdana"/>
      <w:i/>
      <w:color w:val="000000"/>
      <w:sz w:val="16"/>
      <w:szCs w:val="24"/>
      <w:lang w:val="en-GB" w:eastAsia="en-GB" w:bidi="ar-SA"/>
    </w:rPr>
  </w:style>
  <w:style w:type="paragraph" w:styleId="NormalIndent">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Number"/>
    <w:rsid w:val="00B41BBD"/>
    <w:pPr>
      <w:ind w:left="0" w:firstLine="0"/>
    </w:pPr>
    <w:rPr>
      <w:szCs w:val="20"/>
    </w:rPr>
  </w:style>
  <w:style w:type="paragraph" w:styleId="Footer">
    <w:name w:val="footer"/>
    <w:basedOn w:val="FootnoteText"/>
    <w:link w:val="FooterChar"/>
    <w:rsid w:val="00D13C59"/>
    <w:pPr>
      <w:tabs>
        <w:tab w:val="center" w:pos="4153"/>
        <w:tab w:val="right" w:pos="8306"/>
      </w:tabs>
    </w:pPr>
    <w:rPr>
      <w:i/>
      <w:color w:val="808080"/>
      <w:sz w:val="16"/>
    </w:rPr>
  </w:style>
  <w:style w:type="paragraph" w:styleId="Header">
    <w:name w:val="header"/>
    <w:basedOn w:val="Normal"/>
    <w:link w:val="HeaderChar"/>
    <w:rsid w:val="00D13C59"/>
    <w:pPr>
      <w:tabs>
        <w:tab w:val="center" w:pos="4153"/>
        <w:tab w:val="right" w:pos="8306"/>
      </w:tabs>
    </w:pPr>
    <w:rPr>
      <w:i/>
      <w:color w:val="000000"/>
      <w:sz w:val="16"/>
    </w:rPr>
  </w:style>
  <w:style w:type="paragraph" w:styleId="Date">
    <w:name w:val="Date"/>
    <w:basedOn w:val="Normal"/>
    <w:next w:val="Normal"/>
    <w:rsid w:val="00D13C59"/>
    <w:rPr>
      <w:color w:val="808080"/>
      <w:sz w:val="16"/>
    </w:rPr>
  </w:style>
  <w:style w:type="paragraph" w:styleId="ListNumber5">
    <w:name w:val="List Number 5"/>
    <w:basedOn w:val="Normal"/>
    <w:rsid w:val="00A579C8"/>
    <w:pPr>
      <w:numPr>
        <w:numId w:val="5"/>
      </w:numPr>
    </w:pPr>
  </w:style>
  <w:style w:type="table" w:styleId="Table3Deffects1">
    <w:name w:val="Table 3D effects 1"/>
    <w:basedOn w:val="TableNormal"/>
    <w:rsid w:val="00527526"/>
    <w:rPr>
      <w:rFonts w:ascii="Verdana" w:hAnsi="Verdana"/>
      <w:color w:val="333333"/>
    </w:rPr>
    <w:tblPr>
      <w:tblCellSpacing w:w="14" w:type="dxa"/>
      <w:tblInd w:w="0" w:type="dxa"/>
      <w:tblCellMar>
        <w:top w:w="0" w:type="dxa"/>
        <w:left w:w="108" w:type="dxa"/>
        <w:bottom w:w="0" w:type="dxa"/>
        <w:right w:w="108" w:type="dxa"/>
      </w:tblCellMar>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27526"/>
    <w:rPr>
      <w:rFonts w:ascii="Verdana" w:hAnsi="Verdana"/>
      <w:color w:val="333333"/>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27526"/>
    <w:rPr>
      <w:rFonts w:ascii="Verdana" w:hAnsi="Verdana"/>
      <w:color w:val="333333"/>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PageNumber">
    <w:name w:val="page number"/>
    <w:rsid w:val="00D13C59"/>
    <w:rPr>
      <w:rFonts w:ascii="Verdana" w:hAnsi="Verdana"/>
      <w:color w:val="333333"/>
      <w:sz w:val="20"/>
    </w:rPr>
  </w:style>
  <w:style w:type="character" w:customStyle="1" w:styleId="Heading2Char">
    <w:name w:val="Heading 2 Char"/>
    <w:link w:val="Heading2"/>
    <w:uiPriority w:val="1"/>
    <w:rsid w:val="00D02D0C"/>
    <w:rPr>
      <w:rFonts w:ascii="Verdana" w:hAnsi="Verdana" w:cs="Arial"/>
      <w:b/>
      <w:bCs/>
      <w:iCs/>
      <w:color w:val="263673"/>
      <w:sz w:val="22"/>
      <w:szCs w:val="28"/>
      <w:lang w:val="en-GB" w:eastAsia="en-GB" w:bidi="ar-SA"/>
    </w:rPr>
  </w:style>
  <w:style w:type="paragraph" w:customStyle="1" w:styleId="StyleBodyTextAfter0pt">
    <w:name w:val="Style Body Text + After:  0 pt"/>
    <w:basedOn w:val="BodyText"/>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6"/>
      </w:numPr>
      <w:spacing w:after="220"/>
      <w:ind w:left="360"/>
      <w:jc w:val="left"/>
    </w:pPr>
    <w:rPr>
      <w:color w:val="000000"/>
    </w:rPr>
  </w:style>
  <w:style w:type="character" w:customStyle="1" w:styleId="BodyTextChar">
    <w:name w:val="Body Text Char"/>
    <w:link w:val="BodyText"/>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tabs>
        <w:tab w:val="num" w:pos="227"/>
      </w:tabs>
      <w:spacing w:before="80" w:after="80"/>
      <w:ind w:left="227" w:hanging="227"/>
      <w:jc w:val="left"/>
    </w:pPr>
    <w:rPr>
      <w:szCs w:val="20"/>
    </w:rPr>
  </w:style>
  <w:style w:type="paragraph" w:styleId="FootnoteText">
    <w:name w:val="footnote text"/>
    <w:aliases w:val="footnote,Footnote Text Char1,Footnote Text Char Char,Footnote Text Char1 Char Char,Footnote Text Char Char Char Char,Footnote Text Char1 Char Char Char Char,Footnote Text Char Char Char Char Char Char,Footnote Text Char Char1 Char Char,ft"/>
    <w:basedOn w:val="Normal"/>
    <w:link w:val="FootnoteTextChar"/>
    <w:qFormat/>
    <w:rsid w:val="004D5591"/>
    <w:rPr>
      <w:szCs w:val="20"/>
    </w:rPr>
  </w:style>
  <w:style w:type="paragraph" w:styleId="TOC2">
    <w:name w:val="toc 2"/>
    <w:basedOn w:val="Normal"/>
    <w:next w:val="Normal"/>
    <w:autoRedefine/>
    <w:rsid w:val="00D2200F"/>
    <w:pPr>
      <w:ind w:left="200"/>
    </w:pPr>
  </w:style>
  <w:style w:type="paragraph" w:styleId="TOC1">
    <w:name w:val="toc 1"/>
    <w:basedOn w:val="Normal"/>
    <w:next w:val="Normal"/>
    <w:autoRedefine/>
    <w:rsid w:val="00D2200F"/>
  </w:style>
  <w:style w:type="table" w:styleId="TableProfessional">
    <w:name w:val="Table Professional"/>
    <w:basedOn w:val="TableNormal"/>
    <w:rsid w:val="00527526"/>
    <w:pPr>
      <w:jc w:val="both"/>
    </w:pPr>
    <w:rPr>
      <w:rFonts w:ascii="Verdana" w:hAnsi="Verdana"/>
      <w:color w:val="333333"/>
    </w:rPr>
    <w:tblPr>
      <w:tblInd w:w="0" w:type="dxa"/>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NoList"/>
    <w:rsid w:val="00B103AE"/>
    <w:pPr>
      <w:numPr>
        <w:numId w:val="7"/>
      </w:numPr>
    </w:pPr>
  </w:style>
  <w:style w:type="paragraph" w:customStyle="1" w:styleId="StyleHeading1VerdanaAuto">
    <w:name w:val="Style Heading 1 + Verdana Auto"/>
    <w:basedOn w:val="Heading1"/>
    <w:rsid w:val="00D02D0C"/>
  </w:style>
  <w:style w:type="paragraph" w:customStyle="1" w:styleId="StyleHeading1VerdanaAuto1">
    <w:name w:val="Style Heading 1 + Verdana Auto1"/>
    <w:basedOn w:val="Heading1"/>
    <w:rsid w:val="00D02D0C"/>
  </w:style>
  <w:style w:type="paragraph" w:customStyle="1" w:styleId="StyleHeading2VerdanaAuto">
    <w:name w:val="Style Heading 2 + Verdana Auto"/>
    <w:basedOn w:val="Heading2"/>
    <w:rsid w:val="00A579C8"/>
    <w:rPr>
      <w:iCs w:val="0"/>
    </w:rPr>
  </w:style>
  <w:style w:type="paragraph" w:customStyle="1" w:styleId="StyleListBullet2">
    <w:name w:val="Style List Bullet 2 +"/>
    <w:basedOn w:val="ListBullet2"/>
    <w:link w:val="StyleListBullet2Char"/>
    <w:rsid w:val="00A579C8"/>
  </w:style>
  <w:style w:type="character" w:customStyle="1" w:styleId="ListBullet2Char">
    <w:name w:val="List Bullet 2 Char"/>
    <w:link w:val="ListBullet2"/>
    <w:rsid w:val="00A579C8"/>
    <w:rPr>
      <w:rFonts w:ascii="Verdana" w:hAnsi="Verdana"/>
      <w:color w:val="333333"/>
      <w:szCs w:val="24"/>
    </w:rPr>
  </w:style>
  <w:style w:type="character" w:customStyle="1" w:styleId="StyleListBullet2Char">
    <w:name w:val="Style List Bullet 2 + Char"/>
    <w:basedOn w:val="ListBullet2Char"/>
    <w:link w:val="StyleListBullet2"/>
    <w:rsid w:val="00A579C8"/>
    <w:rPr>
      <w:rFonts w:ascii="Verdana" w:hAnsi="Verdana"/>
      <w:color w:val="333333"/>
      <w:szCs w:val="24"/>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BodyTextCh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szCs w:val="24"/>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szCs w:val="24"/>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Heading1Char">
    <w:name w:val="Heading 1 Char"/>
    <w:aliases w:val="H1 Char"/>
    <w:link w:val="Heading1"/>
    <w:rsid w:val="00D02D0C"/>
    <w:rPr>
      <w:rFonts w:ascii="Verdana" w:hAnsi="Verdana" w:cs="Arial"/>
      <w:b/>
      <w:bCs/>
      <w:color w:val="263673"/>
      <w:kern w:val="32"/>
      <w:sz w:val="28"/>
      <w:szCs w:val="32"/>
      <w:lang w:val="en-GB" w:eastAsia="en-GB" w:bidi="ar-SA"/>
    </w:rPr>
  </w:style>
  <w:style w:type="paragraph" w:customStyle="1" w:styleId="StyleHeading1Gray-80">
    <w:name w:val="Style Heading 1 + Gray-80%"/>
    <w:basedOn w:val="Heading1"/>
    <w:link w:val="StyleHeading1Gray-80Char"/>
    <w:rsid w:val="00D02D0C"/>
  </w:style>
  <w:style w:type="character" w:customStyle="1" w:styleId="StyleHeading1Gray-80Char">
    <w:name w:val="Style Heading 1 + Gray-80% Char"/>
    <w:basedOn w:val="Heading1Char"/>
    <w:link w:val="StyleHeading1Gray-80"/>
    <w:rsid w:val="00D02D0C"/>
    <w:rPr>
      <w:rFonts w:ascii="Verdana" w:hAnsi="Verdana" w:cs="Arial"/>
      <w:b/>
      <w:bCs/>
      <w:color w:val="263673"/>
      <w:kern w:val="32"/>
      <w:sz w:val="28"/>
      <w:szCs w:val="32"/>
      <w:lang w:val="en-GB" w:eastAsia="en-GB" w:bidi="ar-SA"/>
    </w:rPr>
  </w:style>
  <w:style w:type="paragraph" w:customStyle="1" w:styleId="StyleHeading1Auto">
    <w:name w:val="Style Heading 1 + Auto"/>
    <w:basedOn w:val="Heading1"/>
    <w:rsid w:val="00D02D0C"/>
  </w:style>
  <w:style w:type="paragraph" w:styleId="ListBullet">
    <w:name w:val="List Bullet"/>
    <w:basedOn w:val="Normal"/>
    <w:uiPriority w:val="99"/>
    <w:qFormat/>
    <w:rsid w:val="00CF059E"/>
    <w:pPr>
      <w:numPr>
        <w:numId w:val="1"/>
      </w:numPr>
      <w:contextualSpacing/>
    </w:pPr>
  </w:style>
  <w:style w:type="paragraph" w:styleId="Caption">
    <w:name w:val="caption"/>
    <w:aliases w:val="Char Char,Char Char Char,Caption1 Char Char Char Char Char Char Char Char Tegn Tegn Tegn Tegn Tegn,Caption1 Char Char Char Char Char Char Char Char Tegn Tegn Tegn,Caption1 Char Char Char Char Char Char Char Char Tegn Tegn, Char Char Char"/>
    <w:basedOn w:val="Normal"/>
    <w:next w:val="Normal"/>
    <w:link w:val="CaptionChar"/>
    <w:qFormat/>
    <w:rsid w:val="00CF059E"/>
    <w:pPr>
      <w:spacing w:before="170" w:after="100" w:line="170" w:lineRule="atLeast"/>
    </w:pPr>
    <w:rPr>
      <w:b/>
      <w:bCs/>
      <w:color w:val="009DE0"/>
      <w:sz w:val="15"/>
      <w:szCs w:val="20"/>
      <w:lang w:eastAsia="da-DK"/>
    </w:rPr>
  </w:style>
  <w:style w:type="character" w:styleId="FootnoteReference">
    <w:name w:val="footnote reference"/>
    <w:aliases w:val="Footnote symbol,Voetnootverwijzing,Times 10 Point,Exposant 3 Point,Footnote reference number,note TESI,SUPERS,EN Footnote Reference,Ref,de nota al pie,Ref1,de nota al pie1,Ref2,de nota al pie2,Ref11,de nota al pie11, BVI fnr,BVI fnr"/>
    <w:unhideWhenUsed/>
    <w:rsid w:val="00CF059E"/>
    <w:rPr>
      <w:rFonts w:ascii="Verdana" w:hAnsi="Verdana"/>
      <w:sz w:val="13"/>
      <w:vertAlign w:val="superscript"/>
    </w:rPr>
  </w:style>
  <w:style w:type="paragraph" w:customStyle="1" w:styleId="Normal-Bullet">
    <w:name w:val="Normal - Bullet"/>
    <w:basedOn w:val="Normal"/>
    <w:uiPriority w:val="3"/>
    <w:qFormat/>
    <w:rsid w:val="00CF059E"/>
    <w:pPr>
      <w:numPr>
        <w:numId w:val="9"/>
      </w:numPr>
      <w:spacing w:line="240" w:lineRule="atLeast"/>
    </w:pPr>
    <w:rPr>
      <w:color w:val="auto"/>
      <w:sz w:val="18"/>
      <w:lang w:eastAsia="da-DK"/>
    </w:rPr>
  </w:style>
  <w:style w:type="paragraph" w:styleId="ListParagraph">
    <w:name w:val="List Paragraph"/>
    <w:aliases w:val="Paragraphe de liste 2,Reference list,Normal bullet 2,Bullet list,Numbered List,List Paragraph1,1st level - Bullet List Paragraph,Lettre d'introduction,Paragrafo elenco,Paragraph,Bullet EY,List Paragraph11,Normal bullet 21"/>
    <w:basedOn w:val="Normal"/>
    <w:link w:val="ListParagraphChar"/>
    <w:uiPriority w:val="34"/>
    <w:qFormat/>
    <w:rsid w:val="00CF059E"/>
    <w:pPr>
      <w:spacing w:line="240" w:lineRule="atLeast"/>
      <w:ind w:left="720"/>
      <w:contextualSpacing/>
    </w:pPr>
    <w:rPr>
      <w:color w:val="auto"/>
      <w:sz w:val="18"/>
      <w:lang w:eastAsia="da-DK"/>
    </w:rPr>
  </w:style>
  <w:style w:type="character" w:styleId="CommentReference">
    <w:name w:val="annotation reference"/>
    <w:uiPriority w:val="9"/>
    <w:rsid w:val="00CF059E"/>
    <w:rPr>
      <w:sz w:val="16"/>
      <w:szCs w:val="16"/>
    </w:rPr>
  </w:style>
  <w:style w:type="paragraph" w:styleId="CommentText">
    <w:name w:val="annotation text"/>
    <w:basedOn w:val="Normal"/>
    <w:link w:val="CommentTextChar"/>
    <w:uiPriority w:val="9"/>
    <w:rsid w:val="00CF059E"/>
    <w:rPr>
      <w:color w:val="auto"/>
      <w:szCs w:val="20"/>
      <w:lang w:eastAsia="da-DK"/>
    </w:rPr>
  </w:style>
  <w:style w:type="character" w:customStyle="1" w:styleId="CommentTextChar">
    <w:name w:val="Comment Text Char"/>
    <w:link w:val="CommentText"/>
    <w:uiPriority w:val="9"/>
    <w:rsid w:val="00CF059E"/>
    <w:rPr>
      <w:rFonts w:ascii="Verdana" w:hAnsi="Verdana"/>
      <w:lang w:val="en-GB" w:eastAsia="da-DK"/>
    </w:rPr>
  </w:style>
  <w:style w:type="character" w:customStyle="1" w:styleId="FootnoteTextChar">
    <w:name w:val="Footnote Text Char"/>
    <w:aliases w:val="footnote Char,Footnote Text Char1 Char,Footnote Text Char Char Char,Footnote Text Char1 Char Char Char,Footnote Text Char Char Char Char Char,Footnote Text Char1 Char Char Char Char Char,Footnote Text Char Char1 Char Char Char,ft Char"/>
    <w:link w:val="FootnoteText"/>
    <w:locked/>
    <w:rsid w:val="00CF059E"/>
    <w:rPr>
      <w:rFonts w:ascii="Verdana" w:hAnsi="Verdana"/>
      <w:color w:val="333333"/>
      <w:lang w:val="en-GB" w:eastAsia="en-GB"/>
    </w:rPr>
  </w:style>
  <w:style w:type="character" w:customStyle="1" w:styleId="CaptionChar">
    <w:name w:val="Caption Char"/>
    <w:aliases w:val="Char Char Char1,Char Char Char Char,Caption1 Char Char Char Char Char Char Char Char Tegn Tegn Tegn Tegn Tegn Char,Caption1 Char Char Char Char Char Char Char Char Tegn Tegn Tegn Char, Char Char Char Char"/>
    <w:link w:val="Caption"/>
    <w:rsid w:val="00CF059E"/>
    <w:rPr>
      <w:rFonts w:ascii="Verdana" w:hAnsi="Verdana"/>
      <w:b/>
      <w:bCs/>
      <w:color w:val="009DE0"/>
      <w:sz w:val="15"/>
      <w:lang w:val="en-GB" w:eastAsia="da-DK"/>
    </w:rPr>
  </w:style>
  <w:style w:type="paragraph" w:styleId="BalloonText">
    <w:name w:val="Balloon Text"/>
    <w:basedOn w:val="Normal"/>
    <w:link w:val="BalloonTextChar"/>
    <w:rsid w:val="00CF059E"/>
    <w:rPr>
      <w:rFonts w:ascii="Tahoma" w:hAnsi="Tahoma" w:cs="Tahoma"/>
      <w:sz w:val="16"/>
      <w:szCs w:val="16"/>
    </w:rPr>
  </w:style>
  <w:style w:type="character" w:customStyle="1" w:styleId="BalloonTextChar">
    <w:name w:val="Balloon Text Char"/>
    <w:link w:val="BalloonText"/>
    <w:rsid w:val="00CF059E"/>
    <w:rPr>
      <w:rFonts w:ascii="Tahoma" w:hAnsi="Tahoma" w:cs="Tahoma"/>
      <w:color w:val="333333"/>
      <w:sz w:val="16"/>
      <w:szCs w:val="16"/>
      <w:lang w:val="en-GB" w:eastAsia="en-GB"/>
    </w:rPr>
  </w:style>
  <w:style w:type="table" w:customStyle="1" w:styleId="LightList-Accent11">
    <w:name w:val="Light List - Accent 11"/>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table" w:customStyle="1" w:styleId="LightList-Accent12">
    <w:name w:val="Light List - Accent 12"/>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character" w:customStyle="1" w:styleId="Heading4Char">
    <w:name w:val="Heading 4 Char"/>
    <w:link w:val="Heading4"/>
    <w:uiPriority w:val="1"/>
    <w:rsid w:val="00CF059E"/>
    <w:rPr>
      <w:rFonts w:ascii="Verdana" w:hAnsi="Verdana"/>
      <w:bCs/>
      <w:sz w:val="17"/>
      <w:szCs w:val="28"/>
      <w:lang w:val="en-GB" w:eastAsia="da-DK"/>
    </w:rPr>
  </w:style>
  <w:style w:type="character" w:customStyle="1" w:styleId="Heading5Char">
    <w:name w:val="Heading 5 Char"/>
    <w:link w:val="Heading5"/>
    <w:uiPriority w:val="1"/>
    <w:rsid w:val="00CF059E"/>
    <w:rPr>
      <w:rFonts w:ascii="Verdana" w:hAnsi="Verdana"/>
      <w:bCs/>
      <w:iCs/>
      <w:sz w:val="17"/>
      <w:szCs w:val="26"/>
      <w:lang w:val="en-GB" w:eastAsia="da-DK"/>
    </w:rPr>
  </w:style>
  <w:style w:type="character" w:customStyle="1" w:styleId="Heading6Char">
    <w:name w:val="Heading 6 Char"/>
    <w:link w:val="Heading6"/>
    <w:uiPriority w:val="1"/>
    <w:rsid w:val="00CF059E"/>
    <w:rPr>
      <w:rFonts w:ascii="Verdana" w:hAnsi="Verdana"/>
      <w:bCs/>
      <w:sz w:val="17"/>
      <w:szCs w:val="22"/>
      <w:lang w:val="en-GB" w:eastAsia="da-DK"/>
    </w:rPr>
  </w:style>
  <w:style w:type="character" w:customStyle="1" w:styleId="Heading7Char">
    <w:name w:val="Heading 7 Char"/>
    <w:link w:val="Heading7"/>
    <w:uiPriority w:val="1"/>
    <w:rsid w:val="00CF059E"/>
    <w:rPr>
      <w:rFonts w:ascii="Verdana" w:hAnsi="Verdana"/>
      <w:sz w:val="17"/>
      <w:szCs w:val="24"/>
      <w:lang w:val="en-GB" w:eastAsia="da-DK"/>
    </w:rPr>
  </w:style>
  <w:style w:type="character" w:customStyle="1" w:styleId="Heading8Char">
    <w:name w:val="Heading 8 Char"/>
    <w:link w:val="Heading8"/>
    <w:uiPriority w:val="1"/>
    <w:semiHidden/>
    <w:rsid w:val="00CF059E"/>
    <w:rPr>
      <w:rFonts w:ascii="Verdana" w:hAnsi="Verdana"/>
      <w:b/>
      <w:iCs/>
      <w:sz w:val="18"/>
      <w:szCs w:val="24"/>
      <w:lang w:val="en-GB" w:eastAsia="da-DK"/>
    </w:rPr>
  </w:style>
  <w:style w:type="character" w:customStyle="1" w:styleId="Heading9Char">
    <w:name w:val="Heading 9 Char"/>
    <w:link w:val="Heading9"/>
    <w:uiPriority w:val="1"/>
    <w:semiHidden/>
    <w:rsid w:val="00CF059E"/>
    <w:rPr>
      <w:rFonts w:ascii="Verdana" w:hAnsi="Verdana" w:cs="Arial"/>
      <w:b/>
      <w:sz w:val="18"/>
      <w:szCs w:val="22"/>
      <w:lang w:val="en-GB" w:eastAsia="da-DK"/>
    </w:rPr>
  </w:style>
  <w:style w:type="character" w:styleId="EndnoteReference">
    <w:name w:val="endnote reference"/>
    <w:unhideWhenUsed/>
    <w:rsid w:val="00CF059E"/>
    <w:rPr>
      <w:rFonts w:ascii="Verdana" w:hAnsi="Verdana"/>
      <w:sz w:val="13"/>
      <w:vertAlign w:val="superscript"/>
    </w:rPr>
  </w:style>
  <w:style w:type="paragraph" w:styleId="EndnoteText">
    <w:name w:val="endnote text"/>
    <w:basedOn w:val="Normal"/>
    <w:link w:val="EndnoteTextChar"/>
    <w:unhideWhenUsed/>
    <w:rsid w:val="00CF059E"/>
    <w:pPr>
      <w:spacing w:line="210" w:lineRule="atLeast"/>
    </w:pPr>
    <w:rPr>
      <w:color w:val="auto"/>
      <w:sz w:val="13"/>
      <w:szCs w:val="20"/>
      <w:lang w:eastAsia="da-DK"/>
    </w:rPr>
  </w:style>
  <w:style w:type="character" w:customStyle="1" w:styleId="EndnoteTextChar">
    <w:name w:val="Endnote Text Char"/>
    <w:link w:val="EndnoteText"/>
    <w:uiPriority w:val="9"/>
    <w:rsid w:val="00CF059E"/>
    <w:rPr>
      <w:rFonts w:ascii="Verdana" w:hAnsi="Verdana"/>
      <w:sz w:val="13"/>
      <w:lang w:val="en-GB" w:eastAsia="da-DK"/>
    </w:rPr>
  </w:style>
  <w:style w:type="character" w:styleId="HTMLAcronym">
    <w:name w:val="HTML Acronym"/>
    <w:rsid w:val="00CF059E"/>
  </w:style>
  <w:style w:type="paragraph" w:styleId="HTMLAddress">
    <w:name w:val="HTML Address"/>
    <w:basedOn w:val="Normal"/>
    <w:link w:val="HTMLAddressChar"/>
    <w:rsid w:val="00CF059E"/>
    <w:pPr>
      <w:spacing w:line="240" w:lineRule="atLeast"/>
    </w:pPr>
    <w:rPr>
      <w:i/>
      <w:iCs/>
      <w:color w:val="auto"/>
      <w:sz w:val="18"/>
      <w:lang w:eastAsia="da-DK"/>
    </w:rPr>
  </w:style>
  <w:style w:type="character" w:customStyle="1" w:styleId="HTMLAddressChar">
    <w:name w:val="HTML Address Char"/>
    <w:link w:val="HTMLAddress"/>
    <w:uiPriority w:val="99"/>
    <w:rsid w:val="00CF059E"/>
    <w:rPr>
      <w:rFonts w:ascii="Verdana" w:hAnsi="Verdana"/>
      <w:i/>
      <w:iCs/>
      <w:sz w:val="18"/>
      <w:szCs w:val="24"/>
      <w:lang w:val="en-GB" w:eastAsia="da-DK"/>
    </w:rPr>
  </w:style>
  <w:style w:type="character" w:styleId="HTMLCite">
    <w:name w:val="HTML Cite"/>
    <w:rsid w:val="00CF059E"/>
    <w:rPr>
      <w:i/>
      <w:iCs/>
    </w:rPr>
  </w:style>
  <w:style w:type="character" w:styleId="HTMLCode">
    <w:name w:val="HTML Code"/>
    <w:rsid w:val="00CF059E"/>
    <w:rPr>
      <w:rFonts w:ascii="Courier New" w:hAnsi="Courier New" w:cs="Courier New"/>
      <w:sz w:val="20"/>
      <w:szCs w:val="20"/>
    </w:rPr>
  </w:style>
  <w:style w:type="character" w:styleId="HTMLDefinition">
    <w:name w:val="HTML Definition"/>
    <w:rsid w:val="00CF059E"/>
    <w:rPr>
      <w:i/>
      <w:iCs/>
    </w:rPr>
  </w:style>
  <w:style w:type="character" w:styleId="HTMLKeyboard">
    <w:name w:val="HTML Keyboard"/>
    <w:rsid w:val="00CF059E"/>
    <w:rPr>
      <w:rFonts w:ascii="Courier New" w:hAnsi="Courier New" w:cs="Courier New"/>
      <w:sz w:val="20"/>
      <w:szCs w:val="20"/>
    </w:rPr>
  </w:style>
  <w:style w:type="paragraph" w:styleId="HTMLPreformatted">
    <w:name w:val="HTML Preformatted"/>
    <w:basedOn w:val="Normal"/>
    <w:link w:val="HTMLPreformattedChar"/>
    <w:rsid w:val="00CF059E"/>
    <w:pPr>
      <w:spacing w:line="240" w:lineRule="atLeast"/>
    </w:pPr>
    <w:rPr>
      <w:rFonts w:ascii="Courier New" w:hAnsi="Courier New" w:cs="Courier New"/>
      <w:color w:val="auto"/>
      <w:szCs w:val="20"/>
      <w:lang w:eastAsia="da-DK"/>
    </w:rPr>
  </w:style>
  <w:style w:type="character" w:customStyle="1" w:styleId="HTMLPreformattedChar">
    <w:name w:val="HTML Preformatted Char"/>
    <w:link w:val="HTMLPreformatted"/>
    <w:uiPriority w:val="99"/>
    <w:rsid w:val="00CF059E"/>
    <w:rPr>
      <w:rFonts w:ascii="Courier New" w:hAnsi="Courier New" w:cs="Courier New"/>
      <w:lang w:val="en-GB" w:eastAsia="da-DK"/>
    </w:rPr>
  </w:style>
  <w:style w:type="character" w:styleId="HTMLSample">
    <w:name w:val="HTML Sample"/>
    <w:rsid w:val="00CF059E"/>
    <w:rPr>
      <w:rFonts w:ascii="Courier New" w:hAnsi="Courier New" w:cs="Courier New"/>
    </w:rPr>
  </w:style>
  <w:style w:type="character" w:styleId="HTMLTypewriter">
    <w:name w:val="HTML Typewriter"/>
    <w:rsid w:val="00CF059E"/>
    <w:rPr>
      <w:rFonts w:ascii="Courier New" w:hAnsi="Courier New" w:cs="Courier New"/>
      <w:sz w:val="20"/>
      <w:szCs w:val="20"/>
    </w:rPr>
  </w:style>
  <w:style w:type="character" w:styleId="HTMLVariable">
    <w:name w:val="HTML Variable"/>
    <w:rsid w:val="00CF059E"/>
    <w:rPr>
      <w:i/>
      <w:iCs/>
    </w:rPr>
  </w:style>
  <w:style w:type="character" w:styleId="LineNumber">
    <w:name w:val="line number"/>
    <w:rsid w:val="00CF059E"/>
  </w:style>
  <w:style w:type="paragraph" w:styleId="List">
    <w:name w:val="List"/>
    <w:basedOn w:val="Normal"/>
    <w:rsid w:val="00CF059E"/>
    <w:pPr>
      <w:spacing w:line="240" w:lineRule="atLeast"/>
      <w:ind w:left="283" w:hanging="283"/>
    </w:pPr>
    <w:rPr>
      <w:color w:val="auto"/>
      <w:sz w:val="18"/>
      <w:lang w:eastAsia="da-DK"/>
    </w:rPr>
  </w:style>
  <w:style w:type="paragraph" w:styleId="List2">
    <w:name w:val="List 2"/>
    <w:basedOn w:val="Normal"/>
    <w:rsid w:val="00CF059E"/>
    <w:pPr>
      <w:spacing w:line="240" w:lineRule="atLeast"/>
      <w:ind w:left="566" w:hanging="283"/>
    </w:pPr>
    <w:rPr>
      <w:color w:val="auto"/>
      <w:sz w:val="18"/>
      <w:lang w:eastAsia="da-DK"/>
    </w:rPr>
  </w:style>
  <w:style w:type="paragraph" w:styleId="List3">
    <w:name w:val="List 3"/>
    <w:basedOn w:val="Normal"/>
    <w:rsid w:val="00CF059E"/>
    <w:pPr>
      <w:spacing w:line="240" w:lineRule="atLeast"/>
      <w:ind w:left="849" w:hanging="283"/>
    </w:pPr>
    <w:rPr>
      <w:color w:val="auto"/>
      <w:sz w:val="18"/>
      <w:lang w:eastAsia="da-DK"/>
    </w:rPr>
  </w:style>
  <w:style w:type="paragraph" w:styleId="List4">
    <w:name w:val="List 4"/>
    <w:basedOn w:val="Normal"/>
    <w:rsid w:val="00CF059E"/>
    <w:pPr>
      <w:spacing w:line="240" w:lineRule="atLeast"/>
      <w:ind w:left="1132" w:hanging="283"/>
    </w:pPr>
    <w:rPr>
      <w:color w:val="auto"/>
      <w:sz w:val="18"/>
      <w:lang w:eastAsia="da-DK"/>
    </w:rPr>
  </w:style>
  <w:style w:type="paragraph" w:styleId="List5">
    <w:name w:val="List 5"/>
    <w:basedOn w:val="Normal"/>
    <w:rsid w:val="00CF059E"/>
    <w:pPr>
      <w:spacing w:line="240" w:lineRule="atLeast"/>
      <w:ind w:left="1415" w:hanging="283"/>
    </w:pPr>
    <w:rPr>
      <w:color w:val="auto"/>
      <w:sz w:val="18"/>
      <w:lang w:eastAsia="da-DK"/>
    </w:rPr>
  </w:style>
  <w:style w:type="paragraph" w:styleId="ListBullet3">
    <w:name w:val="List Bullet 3"/>
    <w:basedOn w:val="Normal"/>
    <w:rsid w:val="00CF059E"/>
    <w:pPr>
      <w:tabs>
        <w:tab w:val="num" w:pos="926"/>
      </w:tabs>
      <w:spacing w:line="240" w:lineRule="atLeast"/>
      <w:ind w:left="926" w:hanging="360"/>
    </w:pPr>
    <w:rPr>
      <w:color w:val="auto"/>
      <w:sz w:val="18"/>
      <w:lang w:eastAsia="da-DK"/>
    </w:rPr>
  </w:style>
  <w:style w:type="paragraph" w:styleId="ListBullet4">
    <w:name w:val="List Bullet 4"/>
    <w:basedOn w:val="Normal"/>
    <w:rsid w:val="00CF059E"/>
    <w:pPr>
      <w:tabs>
        <w:tab w:val="num" w:pos="1209"/>
      </w:tabs>
      <w:spacing w:line="240" w:lineRule="atLeast"/>
      <w:ind w:left="1209" w:hanging="360"/>
    </w:pPr>
    <w:rPr>
      <w:color w:val="auto"/>
      <w:sz w:val="18"/>
      <w:lang w:eastAsia="da-DK"/>
    </w:rPr>
  </w:style>
  <w:style w:type="paragraph" w:styleId="ListBullet5">
    <w:name w:val="List Bullet 5"/>
    <w:basedOn w:val="Normal"/>
    <w:rsid w:val="00CF059E"/>
    <w:pPr>
      <w:tabs>
        <w:tab w:val="num" w:pos="1492"/>
      </w:tabs>
      <w:spacing w:line="240" w:lineRule="atLeast"/>
      <w:ind w:left="1492" w:hanging="360"/>
    </w:pPr>
    <w:rPr>
      <w:color w:val="auto"/>
      <w:sz w:val="18"/>
      <w:lang w:eastAsia="da-DK"/>
    </w:rPr>
  </w:style>
  <w:style w:type="paragraph" w:styleId="ListContinue">
    <w:name w:val="List Continue"/>
    <w:basedOn w:val="Normal"/>
    <w:rsid w:val="00CF059E"/>
    <w:pPr>
      <w:spacing w:after="120" w:line="240" w:lineRule="atLeast"/>
      <w:ind w:left="283"/>
    </w:pPr>
    <w:rPr>
      <w:color w:val="auto"/>
      <w:sz w:val="18"/>
      <w:lang w:eastAsia="da-DK"/>
    </w:rPr>
  </w:style>
  <w:style w:type="paragraph" w:styleId="ListContinue2">
    <w:name w:val="List Continue 2"/>
    <w:basedOn w:val="Normal"/>
    <w:rsid w:val="00CF059E"/>
    <w:pPr>
      <w:spacing w:after="120" w:line="240" w:lineRule="atLeast"/>
      <w:ind w:left="566"/>
    </w:pPr>
    <w:rPr>
      <w:color w:val="auto"/>
      <w:sz w:val="18"/>
      <w:lang w:eastAsia="da-DK"/>
    </w:rPr>
  </w:style>
  <w:style w:type="paragraph" w:styleId="ListContinue3">
    <w:name w:val="List Continue 3"/>
    <w:basedOn w:val="Normal"/>
    <w:rsid w:val="00CF059E"/>
    <w:pPr>
      <w:spacing w:after="120" w:line="240" w:lineRule="atLeast"/>
      <w:ind w:left="849"/>
    </w:pPr>
    <w:rPr>
      <w:color w:val="auto"/>
      <w:sz w:val="18"/>
      <w:lang w:eastAsia="da-DK"/>
    </w:rPr>
  </w:style>
  <w:style w:type="paragraph" w:styleId="ListContinue4">
    <w:name w:val="List Continue 4"/>
    <w:basedOn w:val="Normal"/>
    <w:rsid w:val="00CF059E"/>
    <w:pPr>
      <w:spacing w:after="120" w:line="240" w:lineRule="atLeast"/>
      <w:ind w:left="1132"/>
    </w:pPr>
    <w:rPr>
      <w:color w:val="auto"/>
      <w:sz w:val="18"/>
      <w:lang w:eastAsia="da-DK"/>
    </w:rPr>
  </w:style>
  <w:style w:type="paragraph" w:styleId="ListContinue5">
    <w:name w:val="List Continue 5"/>
    <w:basedOn w:val="Normal"/>
    <w:rsid w:val="00CF059E"/>
    <w:pPr>
      <w:spacing w:after="120" w:line="240" w:lineRule="atLeast"/>
      <w:ind w:left="1415"/>
    </w:pPr>
    <w:rPr>
      <w:color w:val="auto"/>
      <w:sz w:val="18"/>
      <w:lang w:eastAsia="da-DK"/>
    </w:rPr>
  </w:style>
  <w:style w:type="paragraph" w:styleId="MessageHeader">
    <w:name w:val="Message Header"/>
    <w:basedOn w:val="Normal"/>
    <w:link w:val="MessageHeaderChar"/>
    <w:rsid w:val="00CF059E"/>
    <w:pPr>
      <w:pBdr>
        <w:top w:val="single" w:sz="6" w:space="1" w:color="auto"/>
        <w:left w:val="single" w:sz="6" w:space="1" w:color="auto"/>
        <w:bottom w:val="single" w:sz="6" w:space="1" w:color="auto"/>
        <w:right w:val="single" w:sz="6" w:space="1" w:color="auto"/>
      </w:pBdr>
      <w:shd w:val="pct20" w:color="auto" w:fill="auto"/>
      <w:spacing w:line="240" w:lineRule="atLeast"/>
      <w:ind w:left="1134" w:hanging="1134"/>
    </w:pPr>
    <w:rPr>
      <w:rFonts w:ascii="Arial" w:hAnsi="Arial" w:cs="Arial"/>
      <w:color w:val="auto"/>
      <w:sz w:val="24"/>
      <w:lang w:eastAsia="da-DK"/>
    </w:rPr>
  </w:style>
  <w:style w:type="character" w:customStyle="1" w:styleId="MessageHeaderChar">
    <w:name w:val="Message Header Char"/>
    <w:link w:val="MessageHeader"/>
    <w:uiPriority w:val="3"/>
    <w:rsid w:val="00CF059E"/>
    <w:rPr>
      <w:rFonts w:ascii="Arial" w:hAnsi="Arial" w:cs="Arial"/>
      <w:sz w:val="24"/>
      <w:szCs w:val="24"/>
      <w:shd w:val="pct20" w:color="auto" w:fill="auto"/>
      <w:lang w:val="en-GB" w:eastAsia="da-DK"/>
    </w:rPr>
  </w:style>
  <w:style w:type="paragraph" w:styleId="NormalWeb">
    <w:name w:val="Normal (Web)"/>
    <w:basedOn w:val="Normal"/>
    <w:uiPriority w:val="99"/>
    <w:rsid w:val="00CF059E"/>
    <w:pPr>
      <w:spacing w:line="240" w:lineRule="atLeast"/>
    </w:pPr>
    <w:rPr>
      <w:rFonts w:ascii="Times New Roman" w:hAnsi="Times New Roman"/>
      <w:color w:val="auto"/>
      <w:sz w:val="24"/>
      <w:lang w:eastAsia="da-DK"/>
    </w:rPr>
  </w:style>
  <w:style w:type="paragraph" w:styleId="NoteHeading">
    <w:name w:val="Note Heading"/>
    <w:basedOn w:val="Normal"/>
    <w:next w:val="Normal"/>
    <w:link w:val="NoteHeadingChar"/>
    <w:rsid w:val="00CF059E"/>
    <w:pPr>
      <w:spacing w:line="240" w:lineRule="atLeast"/>
    </w:pPr>
    <w:rPr>
      <w:color w:val="auto"/>
      <w:sz w:val="18"/>
      <w:lang w:eastAsia="da-DK"/>
    </w:rPr>
  </w:style>
  <w:style w:type="character" w:customStyle="1" w:styleId="NoteHeadingChar">
    <w:name w:val="Note Heading Char"/>
    <w:link w:val="NoteHeading"/>
    <w:uiPriority w:val="5"/>
    <w:rsid w:val="00CF059E"/>
    <w:rPr>
      <w:rFonts w:ascii="Verdana" w:hAnsi="Verdana"/>
      <w:sz w:val="18"/>
      <w:szCs w:val="24"/>
      <w:lang w:val="en-GB" w:eastAsia="da-DK"/>
    </w:rPr>
  </w:style>
  <w:style w:type="paragraph" w:styleId="PlainText">
    <w:name w:val="Plain Text"/>
    <w:basedOn w:val="Normal"/>
    <w:link w:val="PlainTextChar"/>
    <w:rsid w:val="00CF059E"/>
    <w:pPr>
      <w:spacing w:line="240" w:lineRule="atLeast"/>
    </w:pPr>
    <w:rPr>
      <w:rFonts w:ascii="Courier New" w:hAnsi="Courier New" w:cs="Courier New"/>
      <w:color w:val="auto"/>
      <w:szCs w:val="20"/>
      <w:lang w:eastAsia="da-DK"/>
    </w:rPr>
  </w:style>
  <w:style w:type="character" w:customStyle="1" w:styleId="PlainTextChar">
    <w:name w:val="Plain Text Char"/>
    <w:link w:val="PlainText"/>
    <w:uiPriority w:val="5"/>
    <w:rsid w:val="00CF059E"/>
    <w:rPr>
      <w:rFonts w:ascii="Courier New" w:hAnsi="Courier New" w:cs="Courier New"/>
      <w:lang w:val="en-GB" w:eastAsia="da-DK"/>
    </w:rPr>
  </w:style>
  <w:style w:type="paragraph" w:styleId="Salutation">
    <w:name w:val="Salutation"/>
    <w:basedOn w:val="Normal"/>
    <w:next w:val="Normal"/>
    <w:link w:val="SalutationChar"/>
    <w:rsid w:val="00CF059E"/>
    <w:pPr>
      <w:spacing w:line="240" w:lineRule="atLeast"/>
    </w:pPr>
    <w:rPr>
      <w:color w:val="auto"/>
      <w:sz w:val="18"/>
      <w:lang w:eastAsia="da-DK"/>
    </w:rPr>
  </w:style>
  <w:style w:type="character" w:customStyle="1" w:styleId="SalutationChar">
    <w:name w:val="Salutation Char"/>
    <w:link w:val="Salutation"/>
    <w:uiPriority w:val="5"/>
    <w:rsid w:val="00CF059E"/>
    <w:rPr>
      <w:rFonts w:ascii="Verdana" w:hAnsi="Verdana"/>
      <w:sz w:val="18"/>
      <w:szCs w:val="24"/>
      <w:lang w:val="en-GB" w:eastAsia="da-DK"/>
    </w:rPr>
  </w:style>
  <w:style w:type="paragraph" w:styleId="Signature">
    <w:name w:val="Signature"/>
    <w:basedOn w:val="Normal"/>
    <w:link w:val="SignatureChar"/>
    <w:rsid w:val="00CF059E"/>
    <w:pPr>
      <w:spacing w:line="240" w:lineRule="atLeast"/>
      <w:ind w:left="4252"/>
    </w:pPr>
    <w:rPr>
      <w:color w:val="auto"/>
      <w:sz w:val="18"/>
      <w:lang w:eastAsia="da-DK"/>
    </w:rPr>
  </w:style>
  <w:style w:type="character" w:customStyle="1" w:styleId="SignatureChar">
    <w:name w:val="Signature Char"/>
    <w:link w:val="Signature"/>
    <w:uiPriority w:val="5"/>
    <w:rsid w:val="00CF059E"/>
    <w:rPr>
      <w:rFonts w:ascii="Verdana" w:hAnsi="Verdana"/>
      <w:sz w:val="18"/>
      <w:szCs w:val="24"/>
      <w:lang w:val="en-GB" w:eastAsia="da-DK"/>
    </w:rPr>
  </w:style>
  <w:style w:type="character" w:styleId="Strong">
    <w:name w:val="Strong"/>
    <w:uiPriority w:val="22"/>
    <w:unhideWhenUsed/>
    <w:qFormat/>
    <w:rsid w:val="00CF059E"/>
    <w:rPr>
      <w:b/>
      <w:bCs/>
    </w:rPr>
  </w:style>
  <w:style w:type="paragraph" w:styleId="Subtitle">
    <w:name w:val="Subtitle"/>
    <w:basedOn w:val="Normal"/>
    <w:link w:val="SubtitleChar"/>
    <w:unhideWhenUsed/>
    <w:qFormat/>
    <w:rsid w:val="00CF059E"/>
    <w:pPr>
      <w:spacing w:after="60" w:line="240" w:lineRule="atLeast"/>
      <w:jc w:val="center"/>
    </w:pPr>
    <w:rPr>
      <w:rFonts w:ascii="Arial" w:hAnsi="Arial" w:cs="Arial"/>
      <w:color w:val="auto"/>
      <w:sz w:val="24"/>
      <w:lang w:eastAsia="da-DK"/>
    </w:rPr>
  </w:style>
  <w:style w:type="character" w:customStyle="1" w:styleId="SubtitleChar">
    <w:name w:val="Subtitle Char"/>
    <w:link w:val="Subtitle"/>
    <w:uiPriority w:val="5"/>
    <w:rsid w:val="00CF059E"/>
    <w:rPr>
      <w:rFonts w:ascii="Arial" w:hAnsi="Arial" w:cs="Arial"/>
      <w:sz w:val="24"/>
      <w:szCs w:val="24"/>
      <w:lang w:val="en-GB" w:eastAsia="da-DK"/>
    </w:rPr>
  </w:style>
  <w:style w:type="table" w:styleId="Table3Deffects3">
    <w:name w:val="Table 3D effects 3"/>
    <w:basedOn w:val="TableNormal"/>
    <w:rsid w:val="00CF059E"/>
    <w:pPr>
      <w:spacing w:line="260" w:lineRule="atLeast"/>
    </w:pPr>
    <w:rPr>
      <w:lang w:val="da-DK" w:eastAsia="da-DK"/>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CF059E"/>
    <w:pPr>
      <w:spacing w:line="260" w:lineRule="atLeast"/>
    </w:pPr>
    <w:rPr>
      <w:lang w:val="da-DK" w:eastAsia="da-DK"/>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3">
    <w:name w:val="Table Classic 3"/>
    <w:basedOn w:val="TableNormal"/>
    <w:rsid w:val="00CF059E"/>
    <w:pPr>
      <w:spacing w:line="260" w:lineRule="atLeast"/>
    </w:pPr>
    <w:rPr>
      <w:color w:val="000080"/>
      <w:lang w:val="da-DK" w:eastAsia="da-DK"/>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CF059E"/>
    <w:pPr>
      <w:spacing w:line="260" w:lineRule="atLeast"/>
    </w:pPr>
    <w:rPr>
      <w:lang w:val="da-DK" w:eastAsia="da-DK"/>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CF059E"/>
    <w:pPr>
      <w:spacing w:line="260" w:lineRule="atLeast"/>
    </w:pPr>
    <w:rPr>
      <w:color w:val="FFFFFF"/>
      <w:lang w:val="da-DK" w:eastAsia="da-DK"/>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CF059E"/>
    <w:pPr>
      <w:spacing w:line="260" w:lineRule="atLeast"/>
    </w:pPr>
    <w:rPr>
      <w:lang w:val="da-DK" w:eastAsia="da-DK"/>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CF059E"/>
    <w:pPr>
      <w:spacing w:line="260" w:lineRule="atLeast"/>
    </w:pPr>
    <w:rPr>
      <w:lang w:val="da-DK" w:eastAsia="da-DK"/>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CF059E"/>
    <w:pPr>
      <w:spacing w:line="260" w:lineRule="atLeast"/>
    </w:pPr>
    <w:rPr>
      <w:b/>
      <w:bCs/>
      <w:lang w:val="da-DK" w:eastAsia="da-DK"/>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CF059E"/>
    <w:pPr>
      <w:spacing w:line="260" w:lineRule="atLeast"/>
    </w:pPr>
    <w:rPr>
      <w:b/>
      <w:bCs/>
      <w:lang w:val="da-DK" w:eastAsia="da-DK"/>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CF059E"/>
    <w:pPr>
      <w:spacing w:line="260" w:lineRule="atLeast"/>
    </w:pPr>
    <w:rPr>
      <w:b/>
      <w:bCs/>
      <w:lang w:val="da-DK" w:eastAsia="da-DK"/>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CF059E"/>
    <w:pPr>
      <w:spacing w:line="260" w:lineRule="atLeast"/>
    </w:pPr>
    <w:rPr>
      <w:lang w:val="da-DK" w:eastAsia="da-DK"/>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CF059E"/>
    <w:pPr>
      <w:spacing w:line="260" w:lineRule="atLeast"/>
    </w:pPr>
    <w:rPr>
      <w:lang w:val="da-DK" w:eastAsia="da-DK"/>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CF059E"/>
    <w:pPr>
      <w:spacing w:line="260" w:lineRule="atLeast"/>
    </w:pPr>
    <w:rPr>
      <w:lang w:val="da-DK" w:eastAsia="da-DK"/>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CF059E"/>
    <w:pPr>
      <w:spacing w:line="260" w:lineRule="atLeast"/>
    </w:pPr>
    <w:rPr>
      <w:lang w:val="da-DK" w:eastAsia="da-DK"/>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CF059E"/>
    <w:pPr>
      <w:spacing w:line="260" w:lineRule="atLeast"/>
    </w:pPr>
    <w:rPr>
      <w:lang w:val="da-DK"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rsid w:val="00CF059E"/>
    <w:pPr>
      <w:spacing w:line="260" w:lineRule="atLeast"/>
    </w:pPr>
    <w:rPr>
      <w:lang w:val="da-DK" w:eastAsia="da-DK"/>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CF059E"/>
    <w:pPr>
      <w:spacing w:line="260" w:lineRule="atLeast"/>
    </w:pPr>
    <w:rPr>
      <w:lang w:val="da-DK" w:eastAsia="da-DK"/>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CF059E"/>
    <w:pPr>
      <w:spacing w:line="260" w:lineRule="atLeast"/>
    </w:pPr>
    <w:rPr>
      <w:lang w:val="da-DK" w:eastAsia="da-DK"/>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CF059E"/>
    <w:pPr>
      <w:spacing w:line="260" w:lineRule="atLeast"/>
    </w:pPr>
    <w:rPr>
      <w:lang w:val="da-DK" w:eastAsia="da-DK"/>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CF059E"/>
    <w:pPr>
      <w:spacing w:line="260" w:lineRule="atLeast"/>
    </w:pPr>
    <w:rPr>
      <w:b/>
      <w:bCs/>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CF059E"/>
    <w:pPr>
      <w:spacing w:line="260" w:lineRule="atLeast"/>
    </w:pPr>
    <w:rPr>
      <w:lang w:val="da-DK" w:eastAsia="da-DK"/>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CF059E"/>
    <w:pPr>
      <w:spacing w:line="260" w:lineRule="atLeast"/>
    </w:pPr>
    <w:rPr>
      <w:lang w:val="da-DK" w:eastAsia="da-DK"/>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CF059E"/>
    <w:pPr>
      <w:spacing w:line="260" w:lineRule="atLeast"/>
    </w:pPr>
    <w:rPr>
      <w:lang w:val="da-DK" w:eastAsia="da-DK"/>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CF059E"/>
    <w:pPr>
      <w:spacing w:line="260" w:lineRule="atLeast"/>
    </w:pPr>
    <w:rPr>
      <w:lang w:val="da-DK" w:eastAsia="da-DK"/>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CF059E"/>
    <w:pPr>
      <w:spacing w:line="260" w:lineRule="atLeast"/>
    </w:pPr>
    <w:rPr>
      <w:lang w:val="da-DK" w:eastAsia="da-DK"/>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CF059E"/>
    <w:pPr>
      <w:spacing w:line="260" w:lineRule="atLeast"/>
    </w:pPr>
    <w:rPr>
      <w:lang w:val="da-DK" w:eastAsia="da-DK"/>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CF059E"/>
    <w:pPr>
      <w:spacing w:line="260" w:lineRule="atLeast"/>
    </w:pPr>
    <w:rPr>
      <w:lang w:val="da-DK" w:eastAsia="da-DK"/>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CF059E"/>
    <w:pPr>
      <w:spacing w:line="260" w:lineRule="atLeast"/>
    </w:pPr>
    <w:rPr>
      <w:lang w:val="da-DK" w:eastAsia="da-DK"/>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Simple1">
    <w:name w:val="Table Simple 1"/>
    <w:basedOn w:val="TableNormal"/>
    <w:rsid w:val="00CF059E"/>
    <w:pPr>
      <w:spacing w:line="260" w:lineRule="atLeast"/>
    </w:pPr>
    <w:rPr>
      <w:lang w:val="da-DK" w:eastAsia="da-DK"/>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CF059E"/>
    <w:pPr>
      <w:spacing w:line="260" w:lineRule="atLeast"/>
    </w:pPr>
    <w:rPr>
      <w:lang w:val="da-DK" w:eastAsia="da-DK"/>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CF059E"/>
    <w:pPr>
      <w:spacing w:line="260" w:lineRule="atLeast"/>
    </w:pPr>
    <w:rPr>
      <w:lang w:val="da-DK" w:eastAsia="da-DK"/>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F059E"/>
    <w:pPr>
      <w:spacing w:line="260" w:lineRule="atLeast"/>
    </w:pPr>
    <w:rPr>
      <w:lang w:val="da-DK" w:eastAsia="da-DK"/>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CF059E"/>
    <w:pPr>
      <w:spacing w:line="260" w:lineRule="atLeast"/>
    </w:pPr>
    <w:rPr>
      <w:lang w:val="da-DK"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CF059E"/>
    <w:pPr>
      <w:spacing w:line="260" w:lineRule="atLeast"/>
    </w:pPr>
    <w:rPr>
      <w:lang w:val="da-DK" w:eastAsia="da-DK"/>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CF059E"/>
    <w:pPr>
      <w:spacing w:line="260" w:lineRule="atLeast"/>
    </w:pPr>
    <w:rPr>
      <w:lang w:val="da-DK" w:eastAsia="da-DK"/>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CF059E"/>
    <w:pPr>
      <w:spacing w:line="260" w:lineRule="atLeast"/>
    </w:pPr>
    <w:rPr>
      <w:lang w:val="da-DK" w:eastAsia="da-DK"/>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unhideWhenUsed/>
    <w:qFormat/>
    <w:rsid w:val="00CF059E"/>
    <w:pPr>
      <w:spacing w:before="240" w:after="60" w:line="240" w:lineRule="atLeast"/>
      <w:jc w:val="center"/>
    </w:pPr>
    <w:rPr>
      <w:rFonts w:ascii="Arial" w:hAnsi="Arial" w:cs="Arial"/>
      <w:b/>
      <w:bCs/>
      <w:color w:val="auto"/>
      <w:kern w:val="28"/>
      <w:sz w:val="32"/>
      <w:szCs w:val="32"/>
      <w:lang w:eastAsia="da-DK"/>
    </w:rPr>
  </w:style>
  <w:style w:type="character" w:customStyle="1" w:styleId="TitleChar">
    <w:name w:val="Title Char"/>
    <w:link w:val="Title"/>
    <w:uiPriority w:val="3"/>
    <w:rsid w:val="00CF059E"/>
    <w:rPr>
      <w:rFonts w:ascii="Arial" w:hAnsi="Arial" w:cs="Arial"/>
      <w:b/>
      <w:bCs/>
      <w:kern w:val="28"/>
      <w:sz w:val="32"/>
      <w:szCs w:val="32"/>
      <w:lang w:val="en-GB" w:eastAsia="da-DK"/>
    </w:rPr>
  </w:style>
  <w:style w:type="paragraph" w:styleId="TOC3">
    <w:name w:val="toc 3"/>
    <w:basedOn w:val="Normal"/>
    <w:next w:val="Normal"/>
    <w:rsid w:val="00CF059E"/>
    <w:pPr>
      <w:tabs>
        <w:tab w:val="left" w:pos="1077"/>
        <w:tab w:val="right" w:pos="7229"/>
      </w:tabs>
      <w:spacing w:line="240" w:lineRule="atLeast"/>
      <w:ind w:left="1077" w:right="567" w:hanging="1077"/>
    </w:pPr>
    <w:rPr>
      <w:color w:val="auto"/>
      <w:sz w:val="18"/>
      <w:lang w:eastAsia="da-DK"/>
    </w:rPr>
  </w:style>
  <w:style w:type="paragraph" w:styleId="TOC4">
    <w:name w:val="toc 4"/>
    <w:basedOn w:val="Normal"/>
    <w:next w:val="Normal"/>
    <w:link w:val="TOC4Char"/>
    <w:rsid w:val="00CF059E"/>
    <w:pPr>
      <w:tabs>
        <w:tab w:val="left" w:pos="1077"/>
        <w:tab w:val="right" w:pos="7229"/>
      </w:tabs>
      <w:spacing w:line="240" w:lineRule="atLeast"/>
      <w:ind w:left="1077" w:right="567" w:hanging="1077"/>
    </w:pPr>
    <w:rPr>
      <w:color w:val="auto"/>
      <w:sz w:val="18"/>
      <w:lang w:eastAsia="da-DK"/>
    </w:rPr>
  </w:style>
  <w:style w:type="paragraph" w:styleId="TOC5">
    <w:name w:val="toc 5"/>
    <w:basedOn w:val="Normal"/>
    <w:next w:val="Normal"/>
    <w:rsid w:val="00CF059E"/>
    <w:pPr>
      <w:tabs>
        <w:tab w:val="left" w:pos="1077"/>
        <w:tab w:val="right" w:pos="7229"/>
      </w:tabs>
      <w:spacing w:line="240" w:lineRule="atLeast"/>
      <w:ind w:left="1077" w:right="567" w:hanging="1077"/>
    </w:pPr>
    <w:rPr>
      <w:color w:val="auto"/>
      <w:sz w:val="18"/>
      <w:lang w:eastAsia="da-DK"/>
    </w:rPr>
  </w:style>
  <w:style w:type="numbering" w:styleId="111111">
    <w:name w:val="Outline List 2"/>
    <w:basedOn w:val="NoList"/>
    <w:rsid w:val="00CF059E"/>
    <w:pPr>
      <w:numPr>
        <w:numId w:val="10"/>
      </w:numPr>
    </w:pPr>
  </w:style>
  <w:style w:type="numbering" w:styleId="1ai">
    <w:name w:val="Outline List 1"/>
    <w:basedOn w:val="NoList"/>
    <w:rsid w:val="00CF059E"/>
    <w:pPr>
      <w:numPr>
        <w:numId w:val="11"/>
      </w:numPr>
    </w:pPr>
  </w:style>
  <w:style w:type="numbering" w:styleId="ArticleSection">
    <w:name w:val="Outline List 3"/>
    <w:basedOn w:val="NoList"/>
    <w:rsid w:val="00CF059E"/>
    <w:pPr>
      <w:numPr>
        <w:numId w:val="12"/>
      </w:numPr>
    </w:pPr>
  </w:style>
  <w:style w:type="paragraph" w:styleId="BlockText">
    <w:name w:val="Block Text"/>
    <w:basedOn w:val="Normal"/>
    <w:rsid w:val="00CF059E"/>
    <w:pPr>
      <w:spacing w:after="120" w:line="240" w:lineRule="atLeast"/>
      <w:ind w:left="1440" w:right="1440"/>
    </w:pPr>
    <w:rPr>
      <w:color w:val="auto"/>
      <w:sz w:val="18"/>
      <w:lang w:eastAsia="da-DK"/>
    </w:rPr>
  </w:style>
  <w:style w:type="paragraph" w:styleId="BodyText2">
    <w:name w:val="Body Text 2"/>
    <w:basedOn w:val="Normal"/>
    <w:link w:val="BodyText2Char"/>
    <w:rsid w:val="00CF059E"/>
    <w:pPr>
      <w:spacing w:after="120" w:line="480" w:lineRule="auto"/>
    </w:pPr>
    <w:rPr>
      <w:color w:val="auto"/>
      <w:sz w:val="18"/>
      <w:lang w:eastAsia="da-DK"/>
    </w:rPr>
  </w:style>
  <w:style w:type="character" w:customStyle="1" w:styleId="BodyText2Char">
    <w:name w:val="Body Text 2 Char"/>
    <w:link w:val="BodyText2"/>
    <w:uiPriority w:val="99"/>
    <w:rsid w:val="00CF059E"/>
    <w:rPr>
      <w:rFonts w:ascii="Verdana" w:hAnsi="Verdana"/>
      <w:sz w:val="18"/>
      <w:szCs w:val="24"/>
      <w:lang w:val="en-GB" w:eastAsia="da-DK"/>
    </w:rPr>
  </w:style>
  <w:style w:type="paragraph" w:styleId="BodyText3">
    <w:name w:val="Body Text 3"/>
    <w:basedOn w:val="Normal"/>
    <w:link w:val="BodyText3Char"/>
    <w:rsid w:val="00CF059E"/>
    <w:pPr>
      <w:spacing w:after="120" w:line="240" w:lineRule="atLeast"/>
    </w:pPr>
    <w:rPr>
      <w:color w:val="auto"/>
      <w:sz w:val="16"/>
      <w:szCs w:val="16"/>
      <w:lang w:eastAsia="da-DK"/>
    </w:rPr>
  </w:style>
  <w:style w:type="character" w:customStyle="1" w:styleId="BodyText3Char">
    <w:name w:val="Body Text 3 Char"/>
    <w:link w:val="BodyText3"/>
    <w:uiPriority w:val="99"/>
    <w:rsid w:val="00CF059E"/>
    <w:rPr>
      <w:rFonts w:ascii="Verdana" w:hAnsi="Verdana"/>
      <w:sz w:val="16"/>
      <w:szCs w:val="16"/>
      <w:lang w:val="en-GB" w:eastAsia="da-DK"/>
    </w:rPr>
  </w:style>
  <w:style w:type="paragraph" w:styleId="BodyTextFirstIndent">
    <w:name w:val="Body Text First Indent"/>
    <w:basedOn w:val="BodyText"/>
    <w:link w:val="BodyTextFirstIndentChar"/>
    <w:rsid w:val="00CF059E"/>
    <w:pPr>
      <w:spacing w:line="240" w:lineRule="atLeast"/>
      <w:ind w:firstLine="210"/>
    </w:pPr>
    <w:rPr>
      <w:color w:val="auto"/>
      <w:sz w:val="18"/>
      <w:lang w:eastAsia="da-DK"/>
    </w:rPr>
  </w:style>
  <w:style w:type="character" w:customStyle="1" w:styleId="BodyTextFirstIndentChar">
    <w:name w:val="Body Text First Indent Char"/>
    <w:link w:val="BodyTextFirstIndent"/>
    <w:uiPriority w:val="99"/>
    <w:rsid w:val="00CF059E"/>
    <w:rPr>
      <w:rFonts w:ascii="Verdana" w:hAnsi="Verdana"/>
      <w:color w:val="333333"/>
      <w:sz w:val="18"/>
      <w:szCs w:val="24"/>
      <w:lang w:val="en-GB" w:eastAsia="da-DK" w:bidi="ar-SA"/>
    </w:rPr>
  </w:style>
  <w:style w:type="paragraph" w:styleId="BodyTextIndent">
    <w:name w:val="Body Text Indent"/>
    <w:basedOn w:val="Normal"/>
    <w:link w:val="BodyTextIndentChar"/>
    <w:rsid w:val="00CF059E"/>
    <w:pPr>
      <w:spacing w:after="120" w:line="240" w:lineRule="atLeast"/>
      <w:ind w:left="283"/>
    </w:pPr>
    <w:rPr>
      <w:color w:val="auto"/>
      <w:sz w:val="18"/>
      <w:lang w:eastAsia="da-DK"/>
    </w:rPr>
  </w:style>
  <w:style w:type="character" w:customStyle="1" w:styleId="BodyTextIndentChar">
    <w:name w:val="Body Text Indent Char"/>
    <w:link w:val="BodyTextIndent"/>
    <w:uiPriority w:val="99"/>
    <w:rsid w:val="00CF059E"/>
    <w:rPr>
      <w:rFonts w:ascii="Verdana" w:hAnsi="Verdana"/>
      <w:sz w:val="18"/>
      <w:szCs w:val="24"/>
      <w:lang w:val="en-GB" w:eastAsia="da-DK"/>
    </w:rPr>
  </w:style>
  <w:style w:type="paragraph" w:styleId="BodyTextFirstIndent2">
    <w:name w:val="Body Text First Indent 2"/>
    <w:basedOn w:val="BodyTextIndent"/>
    <w:link w:val="BodyTextFirstIndent2Char"/>
    <w:rsid w:val="00CF059E"/>
    <w:pPr>
      <w:ind w:firstLine="210"/>
    </w:pPr>
  </w:style>
  <w:style w:type="character" w:customStyle="1" w:styleId="BodyTextFirstIndent2Char">
    <w:name w:val="Body Text First Indent 2 Char"/>
    <w:basedOn w:val="BodyTextIndentChar"/>
    <w:link w:val="BodyTextFirstIndent2"/>
    <w:uiPriority w:val="99"/>
    <w:rsid w:val="00CF059E"/>
    <w:rPr>
      <w:rFonts w:ascii="Verdana" w:hAnsi="Verdana"/>
      <w:sz w:val="18"/>
      <w:szCs w:val="24"/>
      <w:lang w:val="en-GB" w:eastAsia="da-DK"/>
    </w:rPr>
  </w:style>
  <w:style w:type="paragraph" w:styleId="BodyTextIndent2">
    <w:name w:val="Body Text Indent 2"/>
    <w:basedOn w:val="Normal"/>
    <w:link w:val="BodyTextIndent2Char"/>
    <w:rsid w:val="00CF059E"/>
    <w:pPr>
      <w:spacing w:after="120" w:line="480" w:lineRule="auto"/>
      <w:ind w:left="283"/>
    </w:pPr>
    <w:rPr>
      <w:color w:val="auto"/>
      <w:sz w:val="18"/>
      <w:lang w:eastAsia="da-DK"/>
    </w:rPr>
  </w:style>
  <w:style w:type="character" w:customStyle="1" w:styleId="BodyTextIndent2Char">
    <w:name w:val="Body Text Indent 2 Char"/>
    <w:link w:val="BodyTextIndent2"/>
    <w:uiPriority w:val="99"/>
    <w:rsid w:val="00CF059E"/>
    <w:rPr>
      <w:rFonts w:ascii="Verdana" w:hAnsi="Verdana"/>
      <w:sz w:val="18"/>
      <w:szCs w:val="24"/>
      <w:lang w:val="en-GB" w:eastAsia="da-DK"/>
    </w:rPr>
  </w:style>
  <w:style w:type="paragraph" w:styleId="BodyTextIndent3">
    <w:name w:val="Body Text Indent 3"/>
    <w:basedOn w:val="Normal"/>
    <w:link w:val="BodyTextIndent3Char"/>
    <w:rsid w:val="00CF059E"/>
    <w:pPr>
      <w:spacing w:after="120" w:line="240" w:lineRule="atLeast"/>
      <w:ind w:left="283"/>
    </w:pPr>
    <w:rPr>
      <w:color w:val="auto"/>
      <w:sz w:val="16"/>
      <w:szCs w:val="16"/>
      <w:lang w:eastAsia="da-DK"/>
    </w:rPr>
  </w:style>
  <w:style w:type="character" w:customStyle="1" w:styleId="BodyTextIndent3Char">
    <w:name w:val="Body Text Indent 3 Char"/>
    <w:link w:val="BodyTextIndent3"/>
    <w:uiPriority w:val="99"/>
    <w:rsid w:val="00CF059E"/>
    <w:rPr>
      <w:rFonts w:ascii="Verdana" w:hAnsi="Verdana"/>
      <w:sz w:val="16"/>
      <w:szCs w:val="16"/>
      <w:lang w:val="en-GB" w:eastAsia="da-DK"/>
    </w:rPr>
  </w:style>
  <w:style w:type="paragraph" w:styleId="Closing">
    <w:name w:val="Closing"/>
    <w:basedOn w:val="Normal"/>
    <w:link w:val="ClosingChar"/>
    <w:rsid w:val="00CF059E"/>
    <w:pPr>
      <w:spacing w:line="240" w:lineRule="atLeast"/>
      <w:ind w:left="4252"/>
    </w:pPr>
    <w:rPr>
      <w:color w:val="auto"/>
      <w:sz w:val="18"/>
      <w:lang w:eastAsia="da-DK"/>
    </w:rPr>
  </w:style>
  <w:style w:type="character" w:customStyle="1" w:styleId="ClosingChar">
    <w:name w:val="Closing Char"/>
    <w:link w:val="Closing"/>
    <w:uiPriority w:val="9"/>
    <w:rsid w:val="00CF059E"/>
    <w:rPr>
      <w:rFonts w:ascii="Verdana" w:hAnsi="Verdana"/>
      <w:sz w:val="18"/>
      <w:szCs w:val="24"/>
      <w:lang w:val="en-GB" w:eastAsia="da-DK"/>
    </w:rPr>
  </w:style>
  <w:style w:type="paragraph" w:styleId="E-mailSignature">
    <w:name w:val="E-mail Signature"/>
    <w:basedOn w:val="Normal"/>
    <w:link w:val="E-mailSignatureChar"/>
    <w:rsid w:val="00CF059E"/>
    <w:pPr>
      <w:spacing w:line="240" w:lineRule="atLeast"/>
    </w:pPr>
    <w:rPr>
      <w:color w:val="auto"/>
      <w:sz w:val="18"/>
      <w:lang w:eastAsia="da-DK"/>
    </w:rPr>
  </w:style>
  <w:style w:type="character" w:customStyle="1" w:styleId="E-mailSignatureChar">
    <w:name w:val="E-mail Signature Char"/>
    <w:link w:val="E-mailSignature"/>
    <w:uiPriority w:val="9"/>
    <w:rsid w:val="00CF059E"/>
    <w:rPr>
      <w:rFonts w:ascii="Verdana" w:hAnsi="Verdana"/>
      <w:sz w:val="18"/>
      <w:szCs w:val="24"/>
      <w:lang w:val="en-GB" w:eastAsia="da-DK"/>
    </w:rPr>
  </w:style>
  <w:style w:type="character" w:styleId="Emphasis">
    <w:name w:val="Emphasis"/>
    <w:uiPriority w:val="20"/>
    <w:unhideWhenUsed/>
    <w:qFormat/>
    <w:rsid w:val="00CF059E"/>
    <w:rPr>
      <w:i/>
      <w:iCs/>
    </w:rPr>
  </w:style>
  <w:style w:type="paragraph" w:styleId="EnvelopeAddress">
    <w:name w:val="envelope address"/>
    <w:basedOn w:val="Normal"/>
    <w:unhideWhenUsed/>
    <w:rsid w:val="00CF059E"/>
    <w:pPr>
      <w:framePr w:w="7920" w:h="1980" w:hRule="exact" w:hSpace="141" w:wrap="auto" w:hAnchor="page" w:xAlign="center" w:yAlign="bottom"/>
      <w:spacing w:line="240" w:lineRule="atLeast"/>
      <w:ind w:left="2880"/>
    </w:pPr>
    <w:rPr>
      <w:rFonts w:ascii="Arial" w:hAnsi="Arial" w:cs="Arial"/>
      <w:color w:val="auto"/>
      <w:sz w:val="24"/>
      <w:lang w:eastAsia="da-DK"/>
    </w:rPr>
  </w:style>
  <w:style w:type="paragraph" w:styleId="EnvelopeReturn">
    <w:name w:val="envelope return"/>
    <w:basedOn w:val="Normal"/>
    <w:unhideWhenUsed/>
    <w:rsid w:val="00CF059E"/>
    <w:pPr>
      <w:spacing w:line="240" w:lineRule="atLeast"/>
    </w:pPr>
    <w:rPr>
      <w:rFonts w:ascii="Arial" w:hAnsi="Arial" w:cs="Arial"/>
      <w:color w:val="auto"/>
      <w:szCs w:val="20"/>
      <w:lang w:eastAsia="da-DK"/>
    </w:rPr>
  </w:style>
  <w:style w:type="character" w:styleId="FollowedHyperlink">
    <w:name w:val="FollowedHyperlink"/>
    <w:unhideWhenUsed/>
    <w:rsid w:val="00CF059E"/>
    <w:rPr>
      <w:rFonts w:ascii="Verdana" w:hAnsi="Verdana"/>
      <w:color w:val="808080"/>
      <w:sz w:val="18"/>
      <w:u w:val="none"/>
    </w:rPr>
  </w:style>
  <w:style w:type="paragraph" w:customStyle="1" w:styleId="Normal-Intentedfor">
    <w:name w:val="Normal - Intented for"/>
    <w:basedOn w:val="Normal-Documentdatatext"/>
    <w:uiPriority w:val="3"/>
    <w:semiHidden/>
    <w:rsid w:val="00CF059E"/>
  </w:style>
  <w:style w:type="paragraph" w:customStyle="1" w:styleId="Normal-TOCHeading">
    <w:name w:val="Normal - TOC Heading"/>
    <w:basedOn w:val="Normal"/>
    <w:next w:val="Normal"/>
    <w:uiPriority w:val="5"/>
    <w:semiHidden/>
    <w:rsid w:val="00CF059E"/>
    <w:pPr>
      <w:spacing w:after="240" w:line="280" w:lineRule="atLeast"/>
    </w:pPr>
    <w:rPr>
      <w:b/>
      <w:caps/>
      <w:color w:val="009DE0"/>
      <w:sz w:val="22"/>
      <w:lang w:eastAsia="da-DK"/>
    </w:rPr>
  </w:style>
  <w:style w:type="paragraph" w:customStyle="1" w:styleId="Normal-Headnote">
    <w:name w:val="Normal - Head note"/>
    <w:basedOn w:val="Normal"/>
    <w:uiPriority w:val="3"/>
    <w:semiHidden/>
    <w:rsid w:val="00CF059E"/>
    <w:pPr>
      <w:spacing w:line="270" w:lineRule="atLeast"/>
      <w:ind w:left="624"/>
    </w:pPr>
    <w:rPr>
      <w:b/>
      <w:color w:val="4D4D4D"/>
      <w:sz w:val="21"/>
      <w:lang w:eastAsia="da-DK"/>
    </w:rPr>
  </w:style>
  <w:style w:type="paragraph" w:customStyle="1" w:styleId="Template">
    <w:name w:val="Template"/>
    <w:link w:val="TemplateChar"/>
    <w:semiHidden/>
    <w:rsid w:val="00CF059E"/>
    <w:pPr>
      <w:tabs>
        <w:tab w:val="left" w:pos="198"/>
      </w:tabs>
      <w:spacing w:line="200" w:lineRule="atLeast"/>
    </w:pPr>
    <w:rPr>
      <w:rFonts w:ascii="Verdana" w:hAnsi="Verdana"/>
      <w:noProof/>
      <w:sz w:val="14"/>
      <w:szCs w:val="24"/>
      <w:lang w:eastAsia="da-DK"/>
    </w:rPr>
  </w:style>
  <w:style w:type="paragraph" w:customStyle="1" w:styleId="Template-Adresse">
    <w:name w:val="Template - Adresse"/>
    <w:basedOn w:val="Template"/>
    <w:semiHidden/>
    <w:rsid w:val="00CF059E"/>
  </w:style>
  <w:style w:type="paragraph" w:customStyle="1" w:styleId="Normal-FrontpageHeading1">
    <w:name w:val="Normal - Frontpage Heading 1"/>
    <w:basedOn w:val="Normal"/>
    <w:link w:val="Normal-FrontpageHeading1Char"/>
    <w:uiPriority w:val="3"/>
    <w:semiHidden/>
    <w:rsid w:val="00CF059E"/>
    <w:pPr>
      <w:spacing w:line="720" w:lineRule="atLeast"/>
    </w:pPr>
    <w:rPr>
      <w:b/>
      <w:caps/>
      <w:color w:val="4D4D4D"/>
      <w:sz w:val="60"/>
      <w:lang w:eastAsia="da-DK"/>
    </w:rPr>
  </w:style>
  <w:style w:type="paragraph" w:customStyle="1" w:styleId="Normal-FrontpageHeading2">
    <w:name w:val="Normal - Frontpage Heading 2"/>
    <w:basedOn w:val="Normal-FrontpageHeading1"/>
    <w:link w:val="Normal-FrontpageHeading2Char"/>
    <w:uiPriority w:val="3"/>
    <w:semiHidden/>
    <w:rsid w:val="00CF059E"/>
    <w:rPr>
      <w:color w:val="009DE0"/>
    </w:rPr>
  </w:style>
  <w:style w:type="paragraph" w:customStyle="1" w:styleId="Normal-Documentdataleadtext">
    <w:name w:val="Normal - Document data leadtext"/>
    <w:basedOn w:val="Normal"/>
    <w:uiPriority w:val="4"/>
    <w:semiHidden/>
    <w:rsid w:val="00CF059E"/>
    <w:pPr>
      <w:spacing w:line="240" w:lineRule="atLeast"/>
    </w:pPr>
    <w:rPr>
      <w:color w:val="auto"/>
      <w:sz w:val="14"/>
      <w:lang w:eastAsia="da-DK"/>
    </w:rPr>
  </w:style>
  <w:style w:type="paragraph" w:customStyle="1" w:styleId="Normal-Documentdatatext">
    <w:name w:val="Normal - Document data text"/>
    <w:basedOn w:val="Normal"/>
    <w:uiPriority w:val="3"/>
    <w:semiHidden/>
    <w:rsid w:val="00CF059E"/>
    <w:pPr>
      <w:spacing w:line="240" w:lineRule="atLeast"/>
    </w:pPr>
    <w:rPr>
      <w:b/>
      <w:color w:val="auto"/>
      <w:sz w:val="18"/>
      <w:lang w:eastAsia="da-DK"/>
    </w:rPr>
  </w:style>
  <w:style w:type="paragraph" w:customStyle="1" w:styleId="Template-ReftoFrontpageheading1">
    <w:name w:val="Template - Ref to Frontpage heading 1"/>
    <w:basedOn w:val="Template"/>
    <w:link w:val="Template-ReftoFrontpageheading1Char"/>
    <w:uiPriority w:val="3"/>
    <w:semiHidden/>
    <w:rsid w:val="00CF059E"/>
    <w:pPr>
      <w:spacing w:line="280" w:lineRule="atLeast"/>
    </w:pPr>
    <w:rPr>
      <w:b/>
      <w:caps/>
      <w:color w:val="009DE0"/>
      <w:sz w:val="22"/>
    </w:rPr>
  </w:style>
  <w:style w:type="paragraph" w:customStyle="1" w:styleId="Normal-FactBoxHeading1-White">
    <w:name w:val="Normal - Fact Box Heading 1 -  White"/>
    <w:basedOn w:val="Normal"/>
    <w:next w:val="Normal-FactBoxHeading2-Black"/>
    <w:uiPriority w:val="7"/>
    <w:rsid w:val="00CF059E"/>
    <w:pPr>
      <w:spacing w:line="320" w:lineRule="atLeast"/>
    </w:pPr>
    <w:rPr>
      <w:b/>
      <w:caps/>
      <w:color w:val="FFFFFF"/>
      <w:sz w:val="30"/>
      <w:lang w:eastAsia="da-DK"/>
    </w:rPr>
  </w:style>
  <w:style w:type="paragraph" w:customStyle="1" w:styleId="Normal-FactBoxHeading1-Black">
    <w:name w:val="Normal - Fact Box Heading 1 - Black"/>
    <w:basedOn w:val="Normal"/>
    <w:uiPriority w:val="3"/>
    <w:rsid w:val="00CF059E"/>
    <w:pPr>
      <w:spacing w:after="160" w:line="240" w:lineRule="atLeast"/>
    </w:pPr>
    <w:rPr>
      <w:b/>
      <w:caps/>
      <w:color w:val="auto"/>
      <w:sz w:val="22"/>
      <w:lang w:eastAsia="da-DK"/>
    </w:rPr>
  </w:style>
  <w:style w:type="paragraph" w:customStyle="1" w:styleId="Normal-FactBoxHeading2-White">
    <w:name w:val="Normal - Fact Box Heading 2 - White"/>
    <w:basedOn w:val="Normal"/>
    <w:next w:val="Normal-FactBoxBodytext-White"/>
    <w:uiPriority w:val="7"/>
    <w:rsid w:val="00CF059E"/>
    <w:pPr>
      <w:spacing w:after="100" w:line="220" w:lineRule="atLeast"/>
    </w:pPr>
    <w:rPr>
      <w:b/>
      <w:color w:val="FFFFFF"/>
      <w:sz w:val="18"/>
      <w:lang w:eastAsia="da-DK"/>
    </w:rPr>
  </w:style>
  <w:style w:type="paragraph" w:customStyle="1" w:styleId="Normal-FactBoxHeading2-Black">
    <w:name w:val="Normal - Fact Box Heading 2 - Black"/>
    <w:basedOn w:val="Normal"/>
    <w:next w:val="Normal-FactBoxBodytext-Black"/>
    <w:uiPriority w:val="3"/>
    <w:rsid w:val="00CF059E"/>
    <w:pPr>
      <w:spacing w:line="220" w:lineRule="atLeast"/>
    </w:pPr>
    <w:rPr>
      <w:b/>
      <w:color w:val="auto"/>
      <w:sz w:val="18"/>
      <w:lang w:eastAsia="da-DK"/>
    </w:rPr>
  </w:style>
  <w:style w:type="paragraph" w:customStyle="1" w:styleId="Normal-FactBoxBodytext-White">
    <w:name w:val="Normal - Fact Box Body text - White"/>
    <w:basedOn w:val="Normal"/>
    <w:uiPriority w:val="7"/>
    <w:rsid w:val="00CF059E"/>
    <w:pPr>
      <w:spacing w:line="280" w:lineRule="atLeast"/>
    </w:pPr>
    <w:rPr>
      <w:color w:val="FFFFFF"/>
      <w:sz w:val="18"/>
      <w:lang w:eastAsia="da-DK"/>
    </w:rPr>
  </w:style>
  <w:style w:type="paragraph" w:customStyle="1" w:styleId="Normal-FactBoxBodytext-Black">
    <w:name w:val="Normal - Fact Box Body text - Black"/>
    <w:basedOn w:val="Normal"/>
    <w:uiPriority w:val="3"/>
    <w:rsid w:val="00CF059E"/>
    <w:pPr>
      <w:spacing w:line="220" w:lineRule="atLeast"/>
    </w:pPr>
    <w:rPr>
      <w:color w:val="auto"/>
      <w:sz w:val="18"/>
      <w:lang w:eastAsia="da-DK"/>
    </w:rPr>
  </w:style>
  <w:style w:type="character" w:customStyle="1" w:styleId="Normal-FrontpageHeading1Char">
    <w:name w:val="Normal - Frontpage Heading 1 Char"/>
    <w:link w:val="Normal-FrontpageHeading1"/>
    <w:uiPriority w:val="3"/>
    <w:semiHidden/>
    <w:rsid w:val="00CF059E"/>
    <w:rPr>
      <w:rFonts w:ascii="Verdana" w:hAnsi="Verdana"/>
      <w:b/>
      <w:caps/>
      <w:color w:val="4D4D4D"/>
      <w:sz w:val="60"/>
      <w:szCs w:val="24"/>
      <w:lang w:val="en-GB" w:eastAsia="da-DK"/>
    </w:rPr>
  </w:style>
  <w:style w:type="paragraph" w:customStyle="1" w:styleId="NoteHeading1">
    <w:name w:val="Note Heading1"/>
    <w:basedOn w:val="Normal"/>
    <w:uiPriority w:val="3"/>
    <w:rsid w:val="00CF059E"/>
    <w:pPr>
      <w:spacing w:after="100" w:line="170" w:lineRule="atLeast"/>
    </w:pPr>
    <w:rPr>
      <w:b/>
      <w:color w:val="009DE0"/>
      <w:sz w:val="15"/>
      <w:lang w:eastAsia="da-DK"/>
    </w:rPr>
  </w:style>
  <w:style w:type="paragraph" w:customStyle="1" w:styleId="Note">
    <w:name w:val="Note"/>
    <w:basedOn w:val="Normal"/>
    <w:uiPriority w:val="3"/>
    <w:rsid w:val="00CF059E"/>
    <w:pPr>
      <w:spacing w:line="170" w:lineRule="atLeast"/>
    </w:pPr>
    <w:rPr>
      <w:color w:val="auto"/>
      <w:sz w:val="15"/>
      <w:lang w:eastAsia="da-DK"/>
    </w:rPr>
  </w:style>
  <w:style w:type="paragraph" w:customStyle="1" w:styleId="Caption-Text">
    <w:name w:val="Caption - Text"/>
    <w:basedOn w:val="Normal"/>
    <w:uiPriority w:val="3"/>
    <w:rsid w:val="00CF059E"/>
    <w:pPr>
      <w:spacing w:line="170" w:lineRule="atLeast"/>
    </w:pPr>
    <w:rPr>
      <w:color w:val="auto"/>
      <w:sz w:val="13"/>
      <w:lang w:eastAsia="da-DK"/>
    </w:rPr>
  </w:style>
  <w:style w:type="paragraph" w:customStyle="1" w:styleId="Normal-LeadingAfterCaption">
    <w:name w:val="Normal - Leading After Caption"/>
    <w:basedOn w:val="Normal"/>
    <w:uiPriority w:val="3"/>
    <w:semiHidden/>
    <w:rsid w:val="00CF059E"/>
    <w:pPr>
      <w:framePr w:wrap="around" w:vAnchor="text" w:hAnchor="page" w:x="8818" w:y="1"/>
      <w:spacing w:line="100" w:lineRule="exact"/>
      <w:suppressOverlap/>
    </w:pPr>
    <w:rPr>
      <w:color w:val="auto"/>
      <w:sz w:val="10"/>
      <w:lang w:val="it-IT" w:eastAsia="da-DK"/>
    </w:rPr>
  </w:style>
  <w:style w:type="paragraph" w:customStyle="1" w:styleId="Template-ReftoFrontpageheading2">
    <w:name w:val="Template - Ref to Frontpage heading 2"/>
    <w:basedOn w:val="Template-ReftoFrontpageheading1"/>
    <w:link w:val="Template-ReftoFrontpageheading2Char"/>
    <w:uiPriority w:val="3"/>
    <w:semiHidden/>
    <w:rsid w:val="00CF059E"/>
  </w:style>
  <w:style w:type="paragraph" w:customStyle="1" w:styleId="Normal-RevisionData">
    <w:name w:val="Normal - Revision Data"/>
    <w:basedOn w:val="Normal"/>
    <w:uiPriority w:val="5"/>
    <w:rsid w:val="00CF059E"/>
    <w:pPr>
      <w:spacing w:line="240" w:lineRule="atLeast"/>
    </w:pPr>
    <w:rPr>
      <w:color w:val="auto"/>
      <w:sz w:val="14"/>
      <w:lang w:eastAsia="da-DK"/>
    </w:rPr>
  </w:style>
  <w:style w:type="paragraph" w:customStyle="1" w:styleId="Normal-RevisionDataText">
    <w:name w:val="Normal - Revision Data Text"/>
    <w:basedOn w:val="Normal"/>
    <w:uiPriority w:val="5"/>
    <w:semiHidden/>
    <w:rsid w:val="00CF059E"/>
    <w:pPr>
      <w:spacing w:line="240" w:lineRule="atLeast"/>
    </w:pPr>
    <w:rPr>
      <w:b/>
      <w:color w:val="auto"/>
      <w:sz w:val="18"/>
      <w:lang w:eastAsia="da-DK"/>
    </w:rPr>
  </w:style>
  <w:style w:type="character" w:customStyle="1" w:styleId="Normal-FrontpageHeading2Char">
    <w:name w:val="Normal - Frontpage Heading 2 Char"/>
    <w:link w:val="Normal-FrontpageHeading2"/>
    <w:uiPriority w:val="3"/>
    <w:semiHidden/>
    <w:rsid w:val="00CF059E"/>
    <w:rPr>
      <w:rFonts w:ascii="Verdana" w:hAnsi="Verdana"/>
      <w:b/>
      <w:caps/>
      <w:color w:val="009DE0"/>
      <w:sz w:val="60"/>
      <w:szCs w:val="24"/>
      <w:lang w:val="en-GB" w:eastAsia="da-DK"/>
    </w:rPr>
  </w:style>
  <w:style w:type="character" w:customStyle="1" w:styleId="TemplateChar">
    <w:name w:val="Template Char"/>
    <w:link w:val="Template"/>
    <w:semiHidden/>
    <w:rsid w:val="00CF059E"/>
    <w:rPr>
      <w:rFonts w:ascii="Verdana" w:hAnsi="Verdana"/>
      <w:noProof/>
      <w:sz w:val="14"/>
      <w:szCs w:val="24"/>
      <w:lang w:eastAsia="da-DK"/>
    </w:rPr>
  </w:style>
  <w:style w:type="character" w:customStyle="1" w:styleId="Template-ReftoFrontpageheading1Char">
    <w:name w:val="Template - Ref to Frontpage heading 1 Char"/>
    <w:link w:val="Template-ReftoFrontpageheading1"/>
    <w:uiPriority w:val="3"/>
    <w:semiHidden/>
    <w:rsid w:val="00CF059E"/>
    <w:rPr>
      <w:rFonts w:ascii="Verdana" w:hAnsi="Verdana"/>
      <w:b/>
      <w:caps/>
      <w:noProof/>
      <w:color w:val="009DE0"/>
      <w:sz w:val="22"/>
      <w:szCs w:val="24"/>
      <w:lang w:val="en-GB" w:eastAsia="da-DK"/>
    </w:rPr>
  </w:style>
  <w:style w:type="character" w:customStyle="1" w:styleId="Template-ReftoFrontpageheading2Char">
    <w:name w:val="Template - Ref to Frontpage heading 2 Char"/>
    <w:link w:val="Template-ReftoFrontpageheading2"/>
    <w:uiPriority w:val="3"/>
    <w:semiHidden/>
    <w:rsid w:val="00CF059E"/>
    <w:rPr>
      <w:rFonts w:ascii="Verdana" w:hAnsi="Verdana"/>
      <w:b/>
      <w:caps/>
      <w:noProof/>
      <w:color w:val="009DE0"/>
      <w:sz w:val="22"/>
      <w:szCs w:val="24"/>
      <w:lang w:val="en-GB" w:eastAsia="da-DK"/>
    </w:rPr>
  </w:style>
  <w:style w:type="paragraph" w:customStyle="1" w:styleId="Template-Stylerefheader">
    <w:name w:val="Template - Styleref header"/>
    <w:basedOn w:val="Header"/>
    <w:uiPriority w:val="3"/>
    <w:semiHidden/>
    <w:rsid w:val="00CF059E"/>
    <w:pPr>
      <w:tabs>
        <w:tab w:val="clear" w:pos="4153"/>
        <w:tab w:val="clear" w:pos="8306"/>
        <w:tab w:val="right" w:pos="8901"/>
      </w:tabs>
      <w:spacing w:line="160" w:lineRule="atLeast"/>
    </w:pPr>
    <w:rPr>
      <w:i w:val="0"/>
      <w:caps/>
      <w:color w:val="auto"/>
      <w:spacing w:val="4"/>
      <w:sz w:val="13"/>
      <w:lang w:val="da-DK" w:eastAsia="da-DK"/>
    </w:rPr>
  </w:style>
  <w:style w:type="paragraph" w:customStyle="1" w:styleId="Normal-Ref">
    <w:name w:val="Normal - Ref"/>
    <w:basedOn w:val="Normal"/>
    <w:uiPriority w:val="99"/>
    <w:semiHidden/>
    <w:rsid w:val="00CF059E"/>
    <w:pPr>
      <w:spacing w:line="240" w:lineRule="atLeast"/>
    </w:pPr>
    <w:rPr>
      <w:color w:val="auto"/>
      <w:sz w:val="18"/>
      <w:lang w:eastAsia="da-DK"/>
    </w:rPr>
  </w:style>
  <w:style w:type="paragraph" w:customStyle="1" w:styleId="Normal-Optional1">
    <w:name w:val="Normal - Optional 1"/>
    <w:basedOn w:val="Normal-RevisionDataText"/>
    <w:uiPriority w:val="5"/>
    <w:semiHidden/>
    <w:rsid w:val="00CF059E"/>
  </w:style>
  <w:style w:type="paragraph" w:customStyle="1" w:styleId="Normal-Optional2">
    <w:name w:val="Normal - Optional 2"/>
    <w:basedOn w:val="Normal-RevisionDataText"/>
    <w:uiPriority w:val="5"/>
    <w:semiHidden/>
    <w:rsid w:val="00CF059E"/>
  </w:style>
  <w:style w:type="paragraph" w:customStyle="1" w:styleId="Normal-SupplementTOC1">
    <w:name w:val="Normal - Supplement TOC1"/>
    <w:basedOn w:val="Normal"/>
    <w:next w:val="Normal-SupplementsTOC2"/>
    <w:uiPriority w:val="5"/>
    <w:semiHidden/>
    <w:rsid w:val="00CF059E"/>
    <w:pPr>
      <w:spacing w:line="240" w:lineRule="atLeast"/>
    </w:pPr>
    <w:rPr>
      <w:b/>
      <w:color w:val="auto"/>
      <w:sz w:val="18"/>
      <w:lang w:eastAsia="da-DK"/>
    </w:rPr>
  </w:style>
  <w:style w:type="paragraph" w:customStyle="1" w:styleId="Normal-SupplementsTOC2">
    <w:name w:val="Normal - Supplements TOC2"/>
    <w:basedOn w:val="Normal"/>
    <w:uiPriority w:val="5"/>
    <w:semiHidden/>
    <w:rsid w:val="00CF059E"/>
    <w:pPr>
      <w:spacing w:line="240" w:lineRule="atLeast"/>
    </w:pPr>
    <w:rPr>
      <w:color w:val="auto"/>
      <w:sz w:val="18"/>
      <w:lang w:eastAsia="da-DK"/>
    </w:rPr>
  </w:style>
  <w:style w:type="paragraph" w:styleId="TOC6">
    <w:name w:val="toc 6"/>
    <w:basedOn w:val="Normal"/>
    <w:next w:val="Normal"/>
    <w:uiPriority w:val="4"/>
    <w:rsid w:val="00CF059E"/>
    <w:pPr>
      <w:tabs>
        <w:tab w:val="right" w:pos="7229"/>
      </w:tabs>
      <w:spacing w:line="240" w:lineRule="atLeast"/>
      <w:ind w:left="1247" w:right="567" w:hanging="1247"/>
    </w:pPr>
    <w:rPr>
      <w:color w:val="auto"/>
      <w:sz w:val="18"/>
      <w:lang w:eastAsia="da-DK"/>
    </w:rPr>
  </w:style>
  <w:style w:type="paragraph" w:customStyle="1" w:styleId="Normal-Numbering">
    <w:name w:val="Normal - Numbering"/>
    <w:basedOn w:val="Normal-Bullet"/>
    <w:uiPriority w:val="3"/>
    <w:qFormat/>
    <w:rsid w:val="00CF059E"/>
    <w:pPr>
      <w:numPr>
        <w:numId w:val="13"/>
      </w:numPr>
    </w:pPr>
  </w:style>
  <w:style w:type="paragraph" w:customStyle="1" w:styleId="Normal-SupplementNumber">
    <w:name w:val="Normal - Supplement Number"/>
    <w:basedOn w:val="Normal"/>
    <w:next w:val="Normal-Supplementtitle"/>
    <w:uiPriority w:val="5"/>
    <w:qFormat/>
    <w:rsid w:val="00CF059E"/>
    <w:pPr>
      <w:tabs>
        <w:tab w:val="num" w:pos="1209"/>
      </w:tabs>
      <w:spacing w:before="2560" w:line="280" w:lineRule="exact"/>
      <w:outlineLvl w:val="6"/>
    </w:pPr>
    <w:rPr>
      <w:b/>
      <w:caps/>
      <w:color w:val="009DE0"/>
      <w:sz w:val="22"/>
      <w:lang w:eastAsia="da-DK"/>
    </w:rPr>
  </w:style>
  <w:style w:type="paragraph" w:customStyle="1" w:styleId="Normal-Supplementtitle">
    <w:name w:val="Normal - Supplement title"/>
    <w:basedOn w:val="Normal-SupplementNumber"/>
    <w:next w:val="Normal"/>
    <w:uiPriority w:val="5"/>
    <w:qFormat/>
    <w:rsid w:val="00CF059E"/>
    <w:pPr>
      <w:numPr>
        <w:numId w:val="15"/>
      </w:numPr>
      <w:spacing w:before="0"/>
      <w:outlineLvl w:val="7"/>
    </w:pPr>
  </w:style>
  <w:style w:type="paragraph" w:customStyle="1" w:styleId="Normal-Optional1leadtext">
    <w:name w:val="Normal - Optional 1 leadtext"/>
    <w:basedOn w:val="Normal-Documentdataleadtext"/>
    <w:uiPriority w:val="99"/>
    <w:semiHidden/>
    <w:rsid w:val="00CF059E"/>
  </w:style>
  <w:style w:type="paragraph" w:customStyle="1" w:styleId="Normal-Optional2leadtext">
    <w:name w:val="Normal - Optional 2 leadtext"/>
    <w:basedOn w:val="Normal-Optional1leadtext"/>
    <w:uiPriority w:val="5"/>
    <w:semiHidden/>
    <w:rsid w:val="00CF059E"/>
  </w:style>
  <w:style w:type="character" w:customStyle="1" w:styleId="TOC4Char">
    <w:name w:val="TOC 4 Char"/>
    <w:link w:val="TOC4"/>
    <w:uiPriority w:val="4"/>
    <w:rsid w:val="00CF059E"/>
    <w:rPr>
      <w:rFonts w:ascii="Verdana" w:hAnsi="Verdana"/>
      <w:sz w:val="18"/>
      <w:szCs w:val="24"/>
      <w:lang w:val="en-GB" w:eastAsia="da-DK"/>
    </w:rPr>
  </w:style>
  <w:style w:type="paragraph" w:styleId="DocumentMap">
    <w:name w:val="Document Map"/>
    <w:basedOn w:val="Normal"/>
    <w:link w:val="DocumentMapChar"/>
    <w:uiPriority w:val="9"/>
    <w:rsid w:val="00CF059E"/>
    <w:pPr>
      <w:shd w:val="clear" w:color="auto" w:fill="000080"/>
      <w:spacing w:line="240" w:lineRule="atLeast"/>
    </w:pPr>
    <w:rPr>
      <w:rFonts w:ascii="Tahoma" w:hAnsi="Tahoma" w:cs="Tahoma"/>
      <w:color w:val="auto"/>
      <w:szCs w:val="20"/>
      <w:lang w:eastAsia="da-DK"/>
    </w:rPr>
  </w:style>
  <w:style w:type="character" w:customStyle="1" w:styleId="DocumentMapChar">
    <w:name w:val="Document Map Char"/>
    <w:link w:val="DocumentMap"/>
    <w:uiPriority w:val="9"/>
    <w:rsid w:val="00CF059E"/>
    <w:rPr>
      <w:rFonts w:ascii="Tahoma" w:hAnsi="Tahoma" w:cs="Tahoma"/>
      <w:shd w:val="clear" w:color="auto" w:fill="000080"/>
      <w:lang w:val="en-GB" w:eastAsia="da-DK"/>
    </w:rPr>
  </w:style>
  <w:style w:type="paragraph" w:customStyle="1" w:styleId="H1-NOTTOC">
    <w:name w:val="H1 - NOT TOC"/>
    <w:basedOn w:val="Heading1"/>
    <w:next w:val="Normal"/>
    <w:uiPriority w:val="2"/>
    <w:qFormat/>
    <w:rsid w:val="00CF059E"/>
    <w:pPr>
      <w:numPr>
        <w:numId w:val="14"/>
      </w:numPr>
      <w:spacing w:before="0" w:after="240" w:line="360" w:lineRule="exact"/>
      <w:outlineLvl w:val="9"/>
    </w:pPr>
    <w:rPr>
      <w:caps/>
      <w:color w:val="009DE0"/>
      <w:kern w:val="0"/>
      <w:lang w:eastAsia="da-DK"/>
    </w:rPr>
  </w:style>
  <w:style w:type="paragraph" w:customStyle="1" w:styleId="H2-NOTTOC">
    <w:name w:val="H2 - NOT TOC"/>
    <w:basedOn w:val="Heading2"/>
    <w:next w:val="Normal"/>
    <w:uiPriority w:val="2"/>
    <w:qFormat/>
    <w:rsid w:val="00CF059E"/>
    <w:pPr>
      <w:numPr>
        <w:ilvl w:val="1"/>
        <w:numId w:val="14"/>
      </w:numPr>
      <w:tabs>
        <w:tab w:val="clear" w:pos="1078"/>
        <w:tab w:val="num" w:pos="454"/>
      </w:tabs>
      <w:spacing w:before="0" w:after="0" w:line="240" w:lineRule="atLeast"/>
      <w:ind w:left="0"/>
      <w:outlineLvl w:val="9"/>
    </w:pPr>
    <w:rPr>
      <w:color w:val="auto"/>
      <w:sz w:val="18"/>
      <w:lang w:eastAsia="da-DK"/>
    </w:rPr>
  </w:style>
  <w:style w:type="paragraph" w:customStyle="1" w:styleId="H3-NOTTOC">
    <w:name w:val="H3 - NOT TOC"/>
    <w:basedOn w:val="Heading3"/>
    <w:next w:val="Normal"/>
    <w:uiPriority w:val="2"/>
    <w:qFormat/>
    <w:rsid w:val="00CF059E"/>
    <w:pPr>
      <w:numPr>
        <w:ilvl w:val="2"/>
        <w:numId w:val="14"/>
      </w:numPr>
      <w:spacing w:before="0" w:after="0" w:line="240" w:lineRule="atLeast"/>
      <w:outlineLvl w:val="9"/>
    </w:pPr>
    <w:rPr>
      <w:color w:val="auto"/>
      <w:sz w:val="17"/>
      <w:lang w:eastAsia="da-DK"/>
    </w:rPr>
  </w:style>
  <w:style w:type="paragraph" w:customStyle="1" w:styleId="H4-NOTTOC">
    <w:name w:val="H4 - NOT TOC"/>
    <w:basedOn w:val="Heading4"/>
    <w:next w:val="Normal"/>
    <w:uiPriority w:val="2"/>
    <w:qFormat/>
    <w:rsid w:val="00CF059E"/>
    <w:pPr>
      <w:numPr>
        <w:ilvl w:val="3"/>
        <w:numId w:val="14"/>
      </w:numPr>
      <w:outlineLvl w:val="9"/>
    </w:pPr>
  </w:style>
  <w:style w:type="character" w:customStyle="1" w:styleId="FooterChar">
    <w:name w:val="Footer Char"/>
    <w:link w:val="Footer"/>
    <w:uiPriority w:val="9"/>
    <w:rsid w:val="00CF059E"/>
    <w:rPr>
      <w:rFonts w:ascii="Verdana" w:hAnsi="Verdana"/>
      <w:i/>
      <w:color w:val="808080"/>
      <w:sz w:val="16"/>
      <w:lang w:val="en-GB" w:eastAsia="en-GB"/>
    </w:rPr>
  </w:style>
  <w:style w:type="paragraph" w:styleId="TOC7">
    <w:name w:val="toc 7"/>
    <w:basedOn w:val="Normal"/>
    <w:next w:val="Normal"/>
    <w:uiPriority w:val="39"/>
    <w:rsid w:val="00CF059E"/>
    <w:pPr>
      <w:spacing w:before="240" w:line="240" w:lineRule="atLeast"/>
      <w:ind w:right="567"/>
    </w:pPr>
    <w:rPr>
      <w:b/>
      <w:color w:val="auto"/>
      <w:sz w:val="18"/>
      <w:lang w:eastAsia="da-DK"/>
    </w:rPr>
  </w:style>
  <w:style w:type="paragraph" w:styleId="TOC8">
    <w:name w:val="toc 8"/>
    <w:basedOn w:val="Normal"/>
    <w:next w:val="Normal"/>
    <w:uiPriority w:val="39"/>
    <w:rsid w:val="00CF059E"/>
    <w:pPr>
      <w:spacing w:line="240" w:lineRule="atLeast"/>
    </w:pPr>
    <w:rPr>
      <w:color w:val="auto"/>
      <w:sz w:val="18"/>
      <w:lang w:eastAsia="da-DK"/>
    </w:rPr>
  </w:style>
  <w:style w:type="paragraph" w:styleId="TOC9">
    <w:name w:val="toc 9"/>
    <w:basedOn w:val="Normal"/>
    <w:next w:val="Normal"/>
    <w:uiPriority w:val="4"/>
    <w:rsid w:val="00CF059E"/>
    <w:pPr>
      <w:spacing w:line="240" w:lineRule="atLeast"/>
    </w:pPr>
    <w:rPr>
      <w:color w:val="auto"/>
      <w:sz w:val="18"/>
      <w:lang w:eastAsia="da-DK"/>
    </w:rPr>
  </w:style>
  <w:style w:type="paragraph" w:customStyle="1" w:styleId="Normal-Revleadtext">
    <w:name w:val="Normal - Rev lead text"/>
    <w:basedOn w:val="Normal-RevisionData"/>
    <w:uiPriority w:val="5"/>
    <w:rsid w:val="00CF059E"/>
    <w:pPr>
      <w:spacing w:after="120"/>
    </w:pPr>
  </w:style>
  <w:style w:type="paragraph" w:customStyle="1" w:styleId="Normal-TOCHeadingSupplements">
    <w:name w:val="Normal - TOC Heading Supplements"/>
    <w:basedOn w:val="Normal-TOCHeading"/>
    <w:uiPriority w:val="5"/>
    <w:semiHidden/>
    <w:rsid w:val="00CF059E"/>
  </w:style>
  <w:style w:type="paragraph" w:customStyle="1" w:styleId="Footer-NotIndent">
    <w:name w:val="Footer - Not Indent"/>
    <w:basedOn w:val="Footer"/>
    <w:uiPriority w:val="9"/>
    <w:semiHidden/>
    <w:rsid w:val="00CF059E"/>
    <w:pPr>
      <w:tabs>
        <w:tab w:val="clear" w:pos="4153"/>
        <w:tab w:val="clear" w:pos="8306"/>
        <w:tab w:val="right" w:pos="9509"/>
      </w:tabs>
      <w:spacing w:line="210" w:lineRule="atLeast"/>
    </w:pPr>
    <w:rPr>
      <w:i w:val="0"/>
      <w:color w:val="auto"/>
      <w:sz w:val="13"/>
      <w:szCs w:val="24"/>
      <w:lang w:eastAsia="da-DK"/>
    </w:rPr>
  </w:style>
  <w:style w:type="paragraph" w:customStyle="1" w:styleId="Heading11">
    <w:name w:val="Heading 11"/>
    <w:basedOn w:val="Normal"/>
    <w:uiPriority w:val="99"/>
    <w:semiHidden/>
    <w:rsid w:val="00CF059E"/>
    <w:pPr>
      <w:spacing w:line="240" w:lineRule="atLeast"/>
    </w:pPr>
    <w:rPr>
      <w:color w:val="auto"/>
      <w:sz w:val="18"/>
      <w:lang w:eastAsia="da-DK"/>
    </w:rPr>
  </w:style>
  <w:style w:type="paragraph" w:customStyle="1" w:styleId="Heading21">
    <w:name w:val="Heading 21"/>
    <w:basedOn w:val="Normal"/>
    <w:uiPriority w:val="99"/>
    <w:semiHidden/>
    <w:rsid w:val="00CF059E"/>
    <w:pPr>
      <w:spacing w:line="240" w:lineRule="atLeast"/>
    </w:pPr>
    <w:rPr>
      <w:color w:val="auto"/>
      <w:sz w:val="18"/>
      <w:lang w:eastAsia="da-DK"/>
    </w:rPr>
  </w:style>
  <w:style w:type="paragraph" w:customStyle="1" w:styleId="Heading31">
    <w:name w:val="Heading 31"/>
    <w:basedOn w:val="Normal"/>
    <w:uiPriority w:val="99"/>
    <w:semiHidden/>
    <w:rsid w:val="00CF059E"/>
    <w:pPr>
      <w:spacing w:line="240" w:lineRule="atLeast"/>
    </w:pPr>
    <w:rPr>
      <w:color w:val="auto"/>
      <w:sz w:val="18"/>
      <w:lang w:eastAsia="da-DK"/>
    </w:rPr>
  </w:style>
  <w:style w:type="paragraph" w:customStyle="1" w:styleId="Heading41">
    <w:name w:val="Heading 41"/>
    <w:basedOn w:val="Normal"/>
    <w:uiPriority w:val="99"/>
    <w:semiHidden/>
    <w:rsid w:val="00CF059E"/>
    <w:pPr>
      <w:spacing w:line="240" w:lineRule="atLeast"/>
    </w:pPr>
    <w:rPr>
      <w:color w:val="auto"/>
      <w:sz w:val="18"/>
      <w:lang w:eastAsia="da-DK"/>
    </w:rPr>
  </w:style>
  <w:style w:type="paragraph" w:customStyle="1" w:styleId="Heading51">
    <w:name w:val="Heading 51"/>
    <w:basedOn w:val="Normal"/>
    <w:uiPriority w:val="99"/>
    <w:semiHidden/>
    <w:rsid w:val="00CF059E"/>
    <w:pPr>
      <w:spacing w:line="240" w:lineRule="atLeast"/>
    </w:pPr>
    <w:rPr>
      <w:color w:val="auto"/>
      <w:sz w:val="18"/>
      <w:lang w:eastAsia="da-DK"/>
    </w:rPr>
  </w:style>
  <w:style w:type="paragraph" w:customStyle="1" w:styleId="Heading61">
    <w:name w:val="Heading 61"/>
    <w:basedOn w:val="Normal"/>
    <w:uiPriority w:val="99"/>
    <w:semiHidden/>
    <w:rsid w:val="00CF059E"/>
    <w:pPr>
      <w:spacing w:line="240" w:lineRule="atLeast"/>
    </w:pPr>
    <w:rPr>
      <w:color w:val="auto"/>
      <w:sz w:val="18"/>
      <w:lang w:eastAsia="da-DK"/>
    </w:rPr>
  </w:style>
  <w:style w:type="paragraph" w:customStyle="1" w:styleId="Heading71">
    <w:name w:val="Heading 71"/>
    <w:basedOn w:val="Normal"/>
    <w:uiPriority w:val="99"/>
    <w:semiHidden/>
    <w:rsid w:val="00CF059E"/>
    <w:pPr>
      <w:spacing w:line="240" w:lineRule="atLeast"/>
    </w:pPr>
    <w:rPr>
      <w:color w:val="auto"/>
      <w:sz w:val="18"/>
      <w:lang w:eastAsia="da-DK"/>
    </w:rPr>
  </w:style>
  <w:style w:type="paragraph" w:customStyle="1" w:styleId="Heading81">
    <w:name w:val="Heading 81"/>
    <w:basedOn w:val="Normal"/>
    <w:uiPriority w:val="99"/>
    <w:semiHidden/>
    <w:rsid w:val="00CF059E"/>
    <w:pPr>
      <w:spacing w:line="240" w:lineRule="atLeast"/>
    </w:pPr>
    <w:rPr>
      <w:color w:val="auto"/>
      <w:sz w:val="18"/>
      <w:lang w:eastAsia="da-DK"/>
    </w:rPr>
  </w:style>
  <w:style w:type="paragraph" w:customStyle="1" w:styleId="Heading91">
    <w:name w:val="Heading 91"/>
    <w:basedOn w:val="Normal"/>
    <w:uiPriority w:val="99"/>
    <w:semiHidden/>
    <w:rsid w:val="00CF059E"/>
    <w:pPr>
      <w:spacing w:line="240" w:lineRule="atLeast"/>
    </w:pPr>
    <w:rPr>
      <w:color w:val="auto"/>
      <w:sz w:val="18"/>
      <w:lang w:eastAsia="da-DK"/>
    </w:rPr>
  </w:style>
  <w:style w:type="paragraph" w:customStyle="1" w:styleId="H1-Spacebefore">
    <w:name w:val="H1 - Space before"/>
    <w:basedOn w:val="Heading1"/>
    <w:next w:val="Normal"/>
    <w:uiPriority w:val="2"/>
    <w:qFormat/>
    <w:rsid w:val="00CF059E"/>
    <w:pPr>
      <w:spacing w:before="2840" w:after="230" w:line="360" w:lineRule="atLeast"/>
      <w:ind w:hanging="624"/>
    </w:pPr>
    <w:rPr>
      <w:caps/>
      <w:color w:val="009DE0"/>
      <w:kern w:val="0"/>
      <w:lang w:eastAsia="da-DK"/>
    </w:rPr>
  </w:style>
  <w:style w:type="paragraph" w:customStyle="1" w:styleId="Source">
    <w:name w:val="Source"/>
    <w:basedOn w:val="Normal"/>
    <w:uiPriority w:val="3"/>
    <w:qFormat/>
    <w:rsid w:val="00CF059E"/>
    <w:pPr>
      <w:spacing w:line="240" w:lineRule="atLeast"/>
    </w:pPr>
    <w:rPr>
      <w:color w:val="auto"/>
      <w:sz w:val="16"/>
      <w:lang w:eastAsia="da-DK"/>
    </w:rPr>
  </w:style>
  <w:style w:type="character" w:customStyle="1" w:styleId="clsteaserboxbody1">
    <w:name w:val="clsteaserboxbody1"/>
    <w:rsid w:val="00CF059E"/>
    <w:rPr>
      <w:b w:val="0"/>
      <w:bCs w:val="0"/>
      <w:color w:val="333333"/>
      <w:sz w:val="18"/>
      <w:szCs w:val="18"/>
    </w:rPr>
  </w:style>
  <w:style w:type="table" w:customStyle="1" w:styleId="LightShading-Accent11">
    <w:name w:val="Light Shading - Accent 11"/>
    <w:basedOn w:val="TableNormal"/>
    <w:uiPriority w:val="60"/>
    <w:rsid w:val="00CF059E"/>
    <w:rPr>
      <w:color w:val="49A3EA"/>
      <w:lang w:val="da-DK" w:eastAsia="da-DK"/>
    </w:rPr>
    <w:tblPr>
      <w:tblStyleRowBandSize w:val="1"/>
      <w:tblStyleColBandSize w:val="1"/>
      <w:tblInd w:w="0" w:type="dxa"/>
      <w:tblBorders>
        <w:top w:val="single" w:sz="8" w:space="0" w:color="A7D3F5"/>
        <w:bottom w:val="single" w:sz="8" w:space="0" w:color="A7D3F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la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cPr>
    </w:tblStylePr>
    <w:tblStylePr w:type="band1Horz">
      <w:tblPr/>
      <w:tcPr>
        <w:tcBorders>
          <w:left w:val="nil"/>
          <w:right w:val="nil"/>
          <w:insideH w:val="nil"/>
          <w:insideV w:val="nil"/>
        </w:tcBorders>
        <w:shd w:val="clear" w:color="auto" w:fill="E9F4FC"/>
      </w:tcPr>
    </w:tblStylePr>
  </w:style>
  <w:style w:type="paragraph" w:customStyle="1" w:styleId="matrixnormaltext">
    <w:name w:val="matrix_normal text"/>
    <w:link w:val="matrixnormaltextChar"/>
    <w:qFormat/>
    <w:rsid w:val="00CF059E"/>
    <w:pPr>
      <w:spacing w:line="280" w:lineRule="exact"/>
    </w:pPr>
    <w:rPr>
      <w:rFonts w:ascii="Arial" w:hAnsi="Arial"/>
      <w:color w:val="000000"/>
      <w:lang w:eastAsia="en-US"/>
    </w:rPr>
  </w:style>
  <w:style w:type="character" w:customStyle="1" w:styleId="matrixnormaltextChar">
    <w:name w:val="matrix_normal text Char"/>
    <w:link w:val="matrixnormaltext"/>
    <w:locked/>
    <w:rsid w:val="00CF059E"/>
    <w:rPr>
      <w:rFonts w:ascii="Arial" w:hAnsi="Arial"/>
      <w:color w:val="000000"/>
      <w:lang w:val="en-GB"/>
    </w:rPr>
  </w:style>
  <w:style w:type="paragraph" w:customStyle="1" w:styleId="AufzhlungzweiteEbene">
    <w:name w:val="Aufzählung zweite Ebene"/>
    <w:basedOn w:val="Normal"/>
    <w:rsid w:val="00CF059E"/>
    <w:pPr>
      <w:numPr>
        <w:ilvl w:val="1"/>
        <w:numId w:val="16"/>
      </w:numPr>
      <w:tabs>
        <w:tab w:val="clear" w:pos="1420"/>
        <w:tab w:val="num" w:pos="1417"/>
      </w:tabs>
      <w:spacing w:after="120" w:line="340" w:lineRule="atLeast"/>
      <w:ind w:left="1417"/>
    </w:pPr>
    <w:rPr>
      <w:rFonts w:ascii="Trebuchet MS" w:hAnsi="Trebuchet MS"/>
      <w:color w:val="auto"/>
      <w:sz w:val="22"/>
      <w:lang w:val="de-DE" w:eastAsia="de-DE"/>
    </w:rPr>
  </w:style>
  <w:style w:type="paragraph" w:styleId="CommentSubject">
    <w:name w:val="annotation subject"/>
    <w:basedOn w:val="CommentText"/>
    <w:next w:val="CommentText"/>
    <w:link w:val="CommentSubjectChar"/>
    <w:rsid w:val="00CF059E"/>
    <w:rPr>
      <w:b/>
      <w:bCs/>
    </w:rPr>
  </w:style>
  <w:style w:type="character" w:customStyle="1" w:styleId="CommentSubjectChar">
    <w:name w:val="Comment Subject Char"/>
    <w:link w:val="CommentSubject"/>
    <w:rsid w:val="00CF059E"/>
    <w:rPr>
      <w:rFonts w:ascii="Verdana" w:hAnsi="Verdana"/>
      <w:b/>
      <w:bCs/>
      <w:lang w:val="en-GB" w:eastAsia="da-DK"/>
    </w:rPr>
  </w:style>
  <w:style w:type="paragraph" w:customStyle="1" w:styleId="Normal2">
    <w:name w:val="Normal 2"/>
    <w:basedOn w:val="Normal-Numbering"/>
    <w:link w:val="Normal2Char"/>
    <w:uiPriority w:val="99"/>
    <w:qFormat/>
    <w:rsid w:val="00CF059E"/>
    <w:pPr>
      <w:keepLines/>
      <w:widowControl w:val="0"/>
      <w:numPr>
        <w:numId w:val="0"/>
      </w:numPr>
      <w:tabs>
        <w:tab w:val="num" w:pos="1800"/>
      </w:tabs>
      <w:autoSpaceDE w:val="0"/>
      <w:autoSpaceDN w:val="0"/>
      <w:adjustRightInd w:val="0"/>
      <w:ind w:hanging="624"/>
    </w:pPr>
    <w:rPr>
      <w:rFonts w:cs="Verdana"/>
      <w:szCs w:val="18"/>
    </w:rPr>
  </w:style>
  <w:style w:type="character" w:customStyle="1" w:styleId="Normal2Char">
    <w:name w:val="Normal 2 Char"/>
    <w:link w:val="Normal2"/>
    <w:uiPriority w:val="99"/>
    <w:rsid w:val="00CF059E"/>
    <w:rPr>
      <w:rFonts w:ascii="Verdana" w:hAnsi="Verdana" w:cs="Verdana"/>
      <w:sz w:val="18"/>
      <w:szCs w:val="18"/>
      <w:lang w:eastAsia="da-DK"/>
    </w:rPr>
  </w:style>
  <w:style w:type="table" w:customStyle="1" w:styleId="LightList-Accent13">
    <w:name w:val="Light List - Accent 13"/>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paragraph" w:customStyle="1" w:styleId="matrixbullettext">
    <w:name w:val="matrix_bullet text"/>
    <w:basedOn w:val="matrixnormaltext"/>
    <w:link w:val="matrixbullettextChar"/>
    <w:rsid w:val="00CF059E"/>
    <w:pPr>
      <w:numPr>
        <w:numId w:val="17"/>
      </w:numPr>
    </w:pPr>
  </w:style>
  <w:style w:type="character" w:customStyle="1" w:styleId="matrixbullettextChar">
    <w:name w:val="matrix_bullet text Char"/>
    <w:link w:val="matrixbullettext"/>
    <w:locked/>
    <w:rsid w:val="00CF059E"/>
    <w:rPr>
      <w:rFonts w:ascii="Arial" w:hAnsi="Arial"/>
      <w:color w:val="000000"/>
      <w:lang w:eastAsia="en-US"/>
    </w:rPr>
  </w:style>
  <w:style w:type="paragraph" w:styleId="TOCHeading">
    <w:name w:val="TOC Heading"/>
    <w:basedOn w:val="Heading1"/>
    <w:next w:val="Normal"/>
    <w:uiPriority w:val="39"/>
    <w:semiHidden/>
    <w:unhideWhenUsed/>
    <w:qFormat/>
    <w:rsid w:val="00CF059E"/>
    <w:pPr>
      <w:keepLines/>
      <w:spacing w:before="480" w:after="0" w:line="276" w:lineRule="auto"/>
      <w:jc w:val="left"/>
      <w:outlineLvl w:val="9"/>
    </w:pPr>
    <w:rPr>
      <w:rFonts w:cs="Times New Roman"/>
      <w:color w:val="49A3EA"/>
      <w:kern w:val="0"/>
      <w:szCs w:val="28"/>
      <w:lang w:val="en-US" w:eastAsia="en-US"/>
    </w:rPr>
  </w:style>
  <w:style w:type="paragraph" w:customStyle="1" w:styleId="Footer-Negativeindent">
    <w:name w:val="Footer - Negative indent"/>
    <w:basedOn w:val="Footer-NotIndent"/>
    <w:uiPriority w:val="9"/>
    <w:qFormat/>
    <w:rsid w:val="00CF059E"/>
    <w:pPr>
      <w:ind w:left="-624"/>
      <w:jc w:val="left"/>
    </w:pPr>
    <w:rPr>
      <w:szCs w:val="18"/>
    </w:rPr>
  </w:style>
  <w:style w:type="paragraph" w:customStyle="1" w:styleId="Bullet">
    <w:name w:val="Bullet"/>
    <w:basedOn w:val="Normal"/>
    <w:rsid w:val="00CF059E"/>
    <w:pPr>
      <w:numPr>
        <w:numId w:val="18"/>
      </w:numPr>
      <w:spacing w:line="240" w:lineRule="atLeast"/>
    </w:pPr>
    <w:rPr>
      <w:color w:val="auto"/>
      <w:sz w:val="18"/>
      <w:lang w:eastAsia="da-DK"/>
    </w:rPr>
  </w:style>
  <w:style w:type="table" w:styleId="LightShading-Accent1">
    <w:name w:val="Light Shading Accent 1"/>
    <w:basedOn w:val="TableNormal"/>
    <w:uiPriority w:val="60"/>
    <w:rsid w:val="00CF059E"/>
    <w:rPr>
      <w:rFonts w:ascii="Verdana" w:hAnsi="Verdana"/>
      <w:color w:val="49A3EA"/>
      <w:sz w:val="18"/>
      <w:szCs w:val="18"/>
      <w:lang w:val="da-DK" w:eastAsia="da-DK"/>
    </w:rPr>
    <w:tblPr>
      <w:tblStyleRowBandSize w:val="1"/>
      <w:tblStyleColBandSize w:val="1"/>
      <w:tblInd w:w="0" w:type="dxa"/>
      <w:tblBorders>
        <w:top w:val="single" w:sz="8" w:space="0" w:color="A7D3F5"/>
        <w:bottom w:val="single" w:sz="8" w:space="0" w:color="A7D3F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la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cPr>
    </w:tblStylePr>
    <w:tblStylePr w:type="band1Horz">
      <w:tblPr/>
      <w:tcPr>
        <w:tcBorders>
          <w:left w:val="nil"/>
          <w:right w:val="nil"/>
          <w:insideH w:val="nil"/>
          <w:insideV w:val="nil"/>
        </w:tcBorders>
        <w:shd w:val="clear" w:color="auto" w:fill="E9F4FC"/>
      </w:tcPr>
    </w:tblStylePr>
  </w:style>
  <w:style w:type="table" w:styleId="LightList-Accent1">
    <w:name w:val="Light List Accent 1"/>
    <w:basedOn w:val="TableNormal"/>
    <w:uiPriority w:val="61"/>
    <w:rsid w:val="00CF059E"/>
    <w:rPr>
      <w:rFonts w:ascii="Verdana" w:hAnsi="Verdana"/>
      <w:sz w:val="18"/>
      <w:szCs w:val="18"/>
      <w:lang w:val="da-DK" w:eastAsia="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character" w:customStyle="1" w:styleId="apple-converted-space">
    <w:name w:val="apple-converted-space"/>
    <w:rsid w:val="00CF059E"/>
  </w:style>
  <w:style w:type="paragraph" w:customStyle="1" w:styleId="Default">
    <w:name w:val="Default"/>
    <w:rsid w:val="00CF059E"/>
    <w:pPr>
      <w:autoSpaceDE w:val="0"/>
      <w:autoSpaceDN w:val="0"/>
      <w:adjustRightInd w:val="0"/>
    </w:pPr>
    <w:rPr>
      <w:color w:val="000000"/>
      <w:sz w:val="24"/>
      <w:szCs w:val="24"/>
      <w:lang w:val="en-US" w:eastAsia="da-DK"/>
    </w:rPr>
  </w:style>
  <w:style w:type="paragraph" w:customStyle="1" w:styleId="CharChar1">
    <w:name w:val="Char Char1"/>
    <w:basedOn w:val="Normal"/>
    <w:rsid w:val="00CF059E"/>
    <w:pPr>
      <w:jc w:val="left"/>
    </w:pPr>
    <w:rPr>
      <w:rFonts w:ascii="Arial" w:eastAsia="SimSun" w:hAnsi="Arial"/>
      <w:color w:val="auto"/>
      <w:szCs w:val="20"/>
      <w:lang w:eastAsia="zh-CN"/>
    </w:rPr>
  </w:style>
  <w:style w:type="paragraph" w:customStyle="1" w:styleId="Headline5">
    <w:name w:val="Headline 5"/>
    <w:basedOn w:val="BodyText"/>
    <w:next w:val="BodyText"/>
    <w:uiPriority w:val="34"/>
    <w:qFormat/>
    <w:rsid w:val="00CF059E"/>
    <w:pPr>
      <w:keepNext/>
      <w:spacing w:after="40"/>
      <w:jc w:val="left"/>
    </w:pPr>
    <w:rPr>
      <w:rFonts w:ascii="Georgia" w:eastAsia="Verdana" w:hAnsi="Georgia"/>
      <w:color w:val="009DE0"/>
      <w:szCs w:val="20"/>
      <w:lang w:val="en-US" w:eastAsia="en-US"/>
    </w:rPr>
  </w:style>
  <w:style w:type="paragraph" w:customStyle="1" w:styleId="base">
    <w:name w:val="base"/>
    <w:basedOn w:val="Normal"/>
    <w:rsid w:val="00CF059E"/>
    <w:pPr>
      <w:spacing w:before="100" w:beforeAutospacing="1" w:after="100" w:afterAutospacing="1"/>
      <w:jc w:val="left"/>
    </w:pPr>
    <w:rPr>
      <w:rFonts w:ascii="Times New Roman" w:hAnsi="Times New Roman"/>
      <w:color w:val="auto"/>
      <w:sz w:val="24"/>
      <w:lang w:val="es-ES" w:eastAsia="es-ES"/>
    </w:rPr>
  </w:style>
  <w:style w:type="table" w:styleId="MediumShading1-Accent1">
    <w:name w:val="Medium Shading 1 Accent 1"/>
    <w:basedOn w:val="TableNormal"/>
    <w:uiPriority w:val="63"/>
    <w:rsid w:val="00CF059E"/>
    <w:rPr>
      <w:rFonts w:ascii="Verdana" w:hAnsi="Verdana"/>
      <w:sz w:val="18"/>
      <w:szCs w:val="18"/>
      <w:lang w:val="da-DK" w:eastAsia="da-DK"/>
    </w:rPr>
    <w:tblPr>
      <w:tblStyleRowBandSize w:val="1"/>
      <w:tblStyleColBandSize w:val="1"/>
      <w:tblInd w:w="0" w:type="dxa"/>
      <w:tblBorders>
        <w:top w:val="single" w:sz="8" w:space="0" w:color="BCDDF7"/>
        <w:left w:val="single" w:sz="8" w:space="0" w:color="BCDDF7"/>
        <w:bottom w:val="single" w:sz="8" w:space="0" w:color="BCDDF7"/>
        <w:right w:val="single" w:sz="8" w:space="0" w:color="BCDDF7"/>
        <w:insideH w:val="single" w:sz="8" w:space="0" w:color="BCDDF7"/>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CDDF7"/>
          <w:left w:val="single" w:sz="8" w:space="0" w:color="BCDDF7"/>
          <w:bottom w:val="single" w:sz="8" w:space="0" w:color="BCDDF7"/>
          <w:right w:val="single" w:sz="8" w:space="0" w:color="BCDDF7"/>
          <w:insideH w:val="nil"/>
          <w:insideV w:val="nil"/>
        </w:tcBorders>
        <w:shd w:val="clear" w:color="auto" w:fill="A7D3F5"/>
      </w:tcPr>
    </w:tblStylePr>
    <w:tblStylePr w:type="lastRow">
      <w:pPr>
        <w:spacing w:before="0" w:after="0" w:line="240" w:lineRule="auto"/>
      </w:pPr>
      <w:rPr>
        <w:b/>
        <w:bCs/>
      </w:rPr>
      <w:tblPr/>
      <w:tcPr>
        <w:tcBorders>
          <w:top w:val="double" w:sz="6" w:space="0" w:color="BCDDF7"/>
          <w:left w:val="single" w:sz="8" w:space="0" w:color="BCDDF7"/>
          <w:bottom w:val="single" w:sz="8" w:space="0" w:color="BCDDF7"/>
          <w:right w:val="single" w:sz="8" w:space="0" w:color="BCDDF7"/>
          <w:insideH w:val="nil"/>
          <w:insideV w:val="nil"/>
        </w:tcBorders>
      </w:tcPr>
    </w:tblStylePr>
    <w:tblStylePr w:type="firstCol">
      <w:rPr>
        <w:b/>
        <w:bCs/>
      </w:rPr>
    </w:tblStylePr>
    <w:tblStylePr w:type="lastCol">
      <w:rPr>
        <w:b/>
        <w:bCs/>
      </w:rPr>
    </w:tblStylePr>
    <w:tblStylePr w:type="band1Vert">
      <w:tblPr/>
      <w:tcPr>
        <w:shd w:val="clear" w:color="auto" w:fill="E9F4FC"/>
      </w:tcPr>
    </w:tblStylePr>
    <w:tblStylePr w:type="band1Horz">
      <w:tblPr/>
      <w:tcPr>
        <w:tcBorders>
          <w:insideH w:val="nil"/>
          <w:insideV w:val="nil"/>
        </w:tcBorders>
        <w:shd w:val="clear" w:color="auto" w:fill="E9F4FC"/>
      </w:tcPr>
    </w:tblStylePr>
    <w:tblStylePr w:type="band2Horz">
      <w:tblPr/>
      <w:tcPr>
        <w:tcBorders>
          <w:insideH w:val="nil"/>
          <w:insideV w:val="nil"/>
        </w:tcBorders>
      </w:tcPr>
    </w:tblStylePr>
  </w:style>
  <w:style w:type="character" w:customStyle="1" w:styleId="active1">
    <w:name w:val="active1"/>
    <w:rsid w:val="00CF059E"/>
    <w:rPr>
      <w:strike w:val="0"/>
      <w:dstrike w:val="0"/>
      <w:color w:val="FA6F2A"/>
      <w:u w:val="none"/>
      <w:effect w:val="none"/>
    </w:rPr>
  </w:style>
  <w:style w:type="character" w:customStyle="1" w:styleId="hps">
    <w:name w:val="hps"/>
    <w:rsid w:val="00CF059E"/>
  </w:style>
  <w:style w:type="table" w:styleId="LightList-Accent5">
    <w:name w:val="Light List Accent 5"/>
    <w:basedOn w:val="TableNormal"/>
    <w:uiPriority w:val="61"/>
    <w:rsid w:val="00CF059E"/>
    <w:rPr>
      <w:rFonts w:ascii="Verdana" w:eastAsia="Verdana" w:hAnsi="Verdana"/>
      <w:sz w:val="22"/>
      <w:szCs w:val="22"/>
    </w:rPr>
    <w:tblPr>
      <w:tblStyleRowBandSize w:val="1"/>
      <w:tblStyleColBandSize w:val="1"/>
      <w:tblInd w:w="0" w:type="dxa"/>
      <w:tblBorders>
        <w:top w:val="single" w:sz="8" w:space="0" w:color="C63418"/>
        <w:left w:val="single" w:sz="8" w:space="0" w:color="C63418"/>
        <w:bottom w:val="single" w:sz="8" w:space="0" w:color="C63418"/>
        <w:right w:val="single" w:sz="8" w:space="0" w:color="C63418"/>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63418"/>
      </w:tcPr>
    </w:tblStylePr>
    <w:tblStylePr w:type="lastRow">
      <w:pPr>
        <w:spacing w:before="0" w:after="0" w:line="240" w:lineRule="auto"/>
      </w:pPr>
      <w:rPr>
        <w:b/>
        <w:bCs/>
      </w:rPr>
      <w:tblPr/>
      <w:tcPr>
        <w:tcBorders>
          <w:top w:val="double" w:sz="6" w:space="0" w:color="C63418"/>
          <w:left w:val="single" w:sz="8" w:space="0" w:color="C63418"/>
          <w:bottom w:val="single" w:sz="8" w:space="0" w:color="C63418"/>
          <w:right w:val="single" w:sz="8" w:space="0" w:color="C63418"/>
        </w:tcBorders>
      </w:tcPr>
    </w:tblStylePr>
    <w:tblStylePr w:type="firstCol">
      <w:rPr>
        <w:b/>
        <w:bCs/>
      </w:rPr>
    </w:tblStylePr>
    <w:tblStylePr w:type="lastCol">
      <w:rPr>
        <w:b/>
        <w:bCs/>
      </w:rPr>
    </w:tblStylePr>
    <w:tblStylePr w:type="band1Vert">
      <w:tblPr/>
      <w:tcPr>
        <w:tcBorders>
          <w:top w:val="single" w:sz="8" w:space="0" w:color="C63418"/>
          <w:left w:val="single" w:sz="8" w:space="0" w:color="C63418"/>
          <w:bottom w:val="single" w:sz="8" w:space="0" w:color="C63418"/>
          <w:right w:val="single" w:sz="8" w:space="0" w:color="C63418"/>
        </w:tcBorders>
      </w:tcPr>
    </w:tblStylePr>
    <w:tblStylePr w:type="band1Horz">
      <w:tblPr/>
      <w:tcPr>
        <w:tcBorders>
          <w:top w:val="single" w:sz="8" w:space="0" w:color="C63418"/>
          <w:left w:val="single" w:sz="8" w:space="0" w:color="C63418"/>
          <w:bottom w:val="single" w:sz="8" w:space="0" w:color="C63418"/>
          <w:right w:val="single" w:sz="8" w:space="0" w:color="C63418"/>
        </w:tcBorders>
      </w:tcPr>
    </w:tblStylePr>
  </w:style>
  <w:style w:type="paragraph" w:styleId="TableofFigures">
    <w:name w:val="table of figures"/>
    <w:basedOn w:val="Normal"/>
    <w:next w:val="Normal"/>
    <w:uiPriority w:val="99"/>
    <w:unhideWhenUsed/>
    <w:rsid w:val="00CF059E"/>
    <w:pPr>
      <w:spacing w:line="260" w:lineRule="atLeast"/>
      <w:jc w:val="left"/>
    </w:pPr>
    <w:rPr>
      <w:color w:val="auto"/>
      <w:sz w:val="18"/>
      <w:szCs w:val="18"/>
      <w:lang w:eastAsia="da-DK"/>
    </w:rPr>
  </w:style>
  <w:style w:type="paragraph" w:styleId="Revision">
    <w:name w:val="Revision"/>
    <w:hidden/>
    <w:uiPriority w:val="99"/>
    <w:semiHidden/>
    <w:rsid w:val="00CF059E"/>
    <w:rPr>
      <w:rFonts w:ascii="Verdana" w:hAnsi="Verdana"/>
      <w:sz w:val="18"/>
      <w:szCs w:val="24"/>
      <w:lang w:eastAsia="da-DK"/>
    </w:rPr>
  </w:style>
  <w:style w:type="paragraph" w:customStyle="1" w:styleId="CM1">
    <w:name w:val="CM1"/>
    <w:basedOn w:val="Default"/>
    <w:next w:val="Default"/>
    <w:uiPriority w:val="99"/>
    <w:rsid w:val="00CF059E"/>
    <w:rPr>
      <w:rFonts w:ascii="EUAlbertina" w:hAnsi="EUAlbertina"/>
      <w:color w:val="auto"/>
    </w:rPr>
  </w:style>
  <w:style w:type="paragraph" w:customStyle="1" w:styleId="CM3">
    <w:name w:val="CM3"/>
    <w:basedOn w:val="Default"/>
    <w:next w:val="Default"/>
    <w:uiPriority w:val="99"/>
    <w:rsid w:val="00CF059E"/>
    <w:rPr>
      <w:rFonts w:ascii="EUAlbertina" w:hAnsi="EUAlbertina"/>
      <w:color w:val="auto"/>
    </w:rPr>
  </w:style>
  <w:style w:type="table" w:styleId="LightList-Accent2">
    <w:name w:val="Light List Accent 2"/>
    <w:basedOn w:val="TableNormal"/>
    <w:uiPriority w:val="61"/>
    <w:rsid w:val="00CF059E"/>
    <w:rPr>
      <w:lang w:val="da-DK" w:eastAsia="da-DK"/>
    </w:rPr>
    <w:tblPr>
      <w:tblStyleRowBandSize w:val="1"/>
      <w:tblStyleColBandSize w:val="1"/>
      <w:tblInd w:w="0" w:type="dxa"/>
      <w:tblBorders>
        <w:top w:val="single" w:sz="8" w:space="0" w:color="5CA551"/>
        <w:left w:val="single" w:sz="8" w:space="0" w:color="5CA551"/>
        <w:bottom w:val="single" w:sz="8" w:space="0" w:color="5CA551"/>
        <w:right w:val="single" w:sz="8" w:space="0" w:color="5CA551"/>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5CA551"/>
      </w:tcPr>
    </w:tblStylePr>
    <w:tblStylePr w:type="lastRow">
      <w:pPr>
        <w:spacing w:before="0" w:after="0" w:line="240" w:lineRule="auto"/>
      </w:pPr>
      <w:rPr>
        <w:b/>
        <w:bCs/>
      </w:rPr>
      <w:tblPr/>
      <w:tcPr>
        <w:tcBorders>
          <w:top w:val="double" w:sz="6" w:space="0" w:color="5CA551"/>
          <w:left w:val="single" w:sz="8" w:space="0" w:color="5CA551"/>
          <w:bottom w:val="single" w:sz="8" w:space="0" w:color="5CA551"/>
          <w:right w:val="single" w:sz="8" w:space="0" w:color="5CA551"/>
        </w:tcBorders>
      </w:tcPr>
    </w:tblStylePr>
    <w:tblStylePr w:type="firstCol">
      <w:rPr>
        <w:b/>
        <w:bCs/>
      </w:rPr>
    </w:tblStylePr>
    <w:tblStylePr w:type="lastCol">
      <w:rPr>
        <w:b/>
        <w:bCs/>
      </w:rPr>
    </w:tblStylePr>
    <w:tblStylePr w:type="band1Vert">
      <w:tblPr/>
      <w:tcPr>
        <w:tcBorders>
          <w:top w:val="single" w:sz="8" w:space="0" w:color="5CA551"/>
          <w:left w:val="single" w:sz="8" w:space="0" w:color="5CA551"/>
          <w:bottom w:val="single" w:sz="8" w:space="0" w:color="5CA551"/>
          <w:right w:val="single" w:sz="8" w:space="0" w:color="5CA551"/>
        </w:tcBorders>
      </w:tcPr>
    </w:tblStylePr>
    <w:tblStylePr w:type="band1Horz">
      <w:tblPr/>
      <w:tcPr>
        <w:tcBorders>
          <w:top w:val="single" w:sz="8" w:space="0" w:color="5CA551"/>
          <w:left w:val="single" w:sz="8" w:space="0" w:color="5CA551"/>
          <w:bottom w:val="single" w:sz="8" w:space="0" w:color="5CA551"/>
          <w:right w:val="single" w:sz="8" w:space="0" w:color="5CA551"/>
        </w:tcBorders>
      </w:tcPr>
    </w:tblStylePr>
  </w:style>
  <w:style w:type="paragraph" w:customStyle="1" w:styleId="Normal0">
    <w:name w:val="[Normal]"/>
    <w:rsid w:val="00CF059E"/>
    <w:pPr>
      <w:widowControl w:val="0"/>
      <w:autoSpaceDE w:val="0"/>
      <w:autoSpaceDN w:val="0"/>
      <w:adjustRightInd w:val="0"/>
    </w:pPr>
    <w:rPr>
      <w:rFonts w:ascii="Arial" w:hAnsi="Arial" w:cs="Arial"/>
      <w:sz w:val="24"/>
      <w:szCs w:val="24"/>
      <w:lang w:val="fi-FI" w:eastAsia="da-DK"/>
    </w:rPr>
  </w:style>
  <w:style w:type="paragraph" w:customStyle="1" w:styleId="Normal-DocumentHeading">
    <w:name w:val="Normal - Document Heading"/>
    <w:basedOn w:val="Normal"/>
    <w:next w:val="Normal"/>
    <w:rsid w:val="00547990"/>
    <w:pPr>
      <w:spacing w:line="260" w:lineRule="atLeast"/>
      <w:ind w:left="1077"/>
      <w:jc w:val="left"/>
    </w:pPr>
    <w:rPr>
      <w:b/>
      <w:caps/>
      <w:color w:val="auto"/>
      <w:sz w:val="18"/>
      <w:lang w:eastAsia="da-DK"/>
    </w:rPr>
  </w:style>
  <w:style w:type="paragraph" w:customStyle="1" w:styleId="Normal-SenderName">
    <w:name w:val="Normal - Sender Name"/>
    <w:basedOn w:val="Normal"/>
    <w:next w:val="Normal-Senderinformation"/>
    <w:semiHidden/>
    <w:rsid w:val="00547990"/>
    <w:pPr>
      <w:spacing w:line="260" w:lineRule="atLeast"/>
      <w:ind w:left="1077"/>
      <w:jc w:val="left"/>
    </w:pPr>
    <w:rPr>
      <w:b/>
      <w:color w:val="auto"/>
      <w:sz w:val="18"/>
      <w:lang w:eastAsia="da-DK"/>
    </w:rPr>
  </w:style>
  <w:style w:type="paragraph" w:customStyle="1" w:styleId="Normal-Senderinformation">
    <w:name w:val="Normal - Sender information"/>
    <w:basedOn w:val="Normal"/>
    <w:semiHidden/>
    <w:rsid w:val="00547990"/>
    <w:pPr>
      <w:tabs>
        <w:tab w:val="left" w:pos="198"/>
      </w:tabs>
      <w:spacing w:line="200" w:lineRule="atLeast"/>
      <w:ind w:left="1077"/>
      <w:jc w:val="left"/>
    </w:pPr>
    <w:rPr>
      <w:color w:val="auto"/>
      <w:sz w:val="14"/>
      <w:lang w:eastAsia="da-DK"/>
    </w:rPr>
  </w:style>
  <w:style w:type="paragraph" w:customStyle="1" w:styleId="Normal-Doctypetitle">
    <w:name w:val="Normal - Doc type title"/>
    <w:basedOn w:val="Normal"/>
    <w:rsid w:val="00547990"/>
    <w:pPr>
      <w:spacing w:line="480" w:lineRule="atLeast"/>
      <w:ind w:left="-11"/>
      <w:jc w:val="left"/>
    </w:pPr>
    <w:rPr>
      <w:caps/>
      <w:color w:val="auto"/>
      <w:spacing w:val="27"/>
      <w:sz w:val="44"/>
      <w:lang w:eastAsia="da-DK"/>
    </w:rPr>
  </w:style>
  <w:style w:type="paragraph" w:customStyle="1" w:styleId="Normal-Helptext">
    <w:name w:val="Normal - Help text"/>
    <w:basedOn w:val="Normal-Docinfotext"/>
    <w:semiHidden/>
    <w:rsid w:val="00547990"/>
    <w:rPr>
      <w:vanish/>
      <w:color w:val="800000"/>
      <w:sz w:val="12"/>
    </w:rPr>
  </w:style>
  <w:style w:type="paragraph" w:customStyle="1" w:styleId="Template-Legalinfo">
    <w:name w:val="Template - Legal info"/>
    <w:basedOn w:val="Normal"/>
    <w:semiHidden/>
    <w:rsid w:val="00547990"/>
    <w:pPr>
      <w:tabs>
        <w:tab w:val="left" w:pos="488"/>
      </w:tabs>
      <w:spacing w:line="160" w:lineRule="atLeast"/>
      <w:jc w:val="left"/>
    </w:pPr>
    <w:rPr>
      <w:noProof/>
      <w:color w:val="auto"/>
      <w:sz w:val="12"/>
      <w:lang w:eastAsia="da-DK"/>
    </w:rPr>
  </w:style>
  <w:style w:type="paragraph" w:customStyle="1" w:styleId="Normal-Docinfo">
    <w:name w:val="Normal - Doc info"/>
    <w:basedOn w:val="Normal"/>
    <w:rsid w:val="00547990"/>
    <w:pPr>
      <w:spacing w:line="200" w:lineRule="atLeast"/>
      <w:jc w:val="left"/>
    </w:pPr>
    <w:rPr>
      <w:color w:val="auto"/>
      <w:sz w:val="14"/>
      <w:lang w:eastAsia="da-DK"/>
    </w:rPr>
  </w:style>
  <w:style w:type="paragraph" w:customStyle="1" w:styleId="Normal-Docinfotext">
    <w:name w:val="Normal - Doc info text"/>
    <w:basedOn w:val="Normal-Docinfo"/>
    <w:rsid w:val="00547990"/>
    <w:rPr>
      <w:b/>
    </w:rPr>
  </w:style>
  <w:style w:type="table" w:styleId="MediumGrid1-Accent1">
    <w:name w:val="Medium Grid 1 Accent 1"/>
    <w:basedOn w:val="TableNormal"/>
    <w:uiPriority w:val="67"/>
    <w:rsid w:val="00547990"/>
    <w:tblPr>
      <w:tblStyleRowBandSize w:val="1"/>
      <w:tblStyleColBandSize w:val="1"/>
      <w:tblInd w:w="0" w:type="dxa"/>
      <w:tblBorders>
        <w:top w:val="single" w:sz="8" w:space="0" w:color="BCDDF7"/>
        <w:left w:val="single" w:sz="8" w:space="0" w:color="BCDDF7"/>
        <w:bottom w:val="single" w:sz="8" w:space="0" w:color="BCDDF7"/>
        <w:right w:val="single" w:sz="8" w:space="0" w:color="BCDDF7"/>
        <w:insideH w:val="single" w:sz="8" w:space="0" w:color="BCDDF7"/>
        <w:insideV w:val="single" w:sz="8" w:space="0" w:color="BCDDF7"/>
      </w:tblBorders>
      <w:tblCellMar>
        <w:top w:w="0" w:type="dxa"/>
        <w:left w:w="108" w:type="dxa"/>
        <w:bottom w:w="0" w:type="dxa"/>
        <w:right w:w="108" w:type="dxa"/>
      </w:tblCellMar>
    </w:tblPr>
    <w:tcPr>
      <w:shd w:val="clear" w:color="auto" w:fill="E9F4FC"/>
    </w:tcPr>
    <w:tblStylePr w:type="firstRow">
      <w:rPr>
        <w:b/>
        <w:bCs/>
      </w:rPr>
    </w:tblStylePr>
    <w:tblStylePr w:type="lastRow">
      <w:rPr>
        <w:b/>
        <w:bCs/>
      </w:rPr>
      <w:tblPr/>
      <w:tcPr>
        <w:tcBorders>
          <w:top w:val="single" w:sz="18" w:space="0" w:color="BCDDF7"/>
        </w:tcBorders>
      </w:tcPr>
    </w:tblStylePr>
    <w:tblStylePr w:type="firstCol">
      <w:rPr>
        <w:b/>
        <w:bCs/>
      </w:rPr>
    </w:tblStylePr>
    <w:tblStylePr w:type="lastCol">
      <w:rPr>
        <w:b/>
        <w:bCs/>
      </w:rPr>
    </w:tblStylePr>
    <w:tblStylePr w:type="band1Vert">
      <w:tblPr/>
      <w:tcPr>
        <w:shd w:val="clear" w:color="auto" w:fill="D3E8FA"/>
      </w:tcPr>
    </w:tblStylePr>
    <w:tblStylePr w:type="band1Horz">
      <w:tblPr/>
      <w:tcPr>
        <w:shd w:val="clear" w:color="auto" w:fill="D3E8FA"/>
      </w:tcPr>
    </w:tblStylePr>
  </w:style>
  <w:style w:type="character" w:customStyle="1" w:styleId="ListParagraphChar">
    <w:name w:val="List Paragraph Char"/>
    <w:aliases w:val="Paragraphe de liste 2 Char,Reference list Char,Normal bullet 2 Char,Bullet list Char,Numbered List Char,List Paragraph1 Char,1st level - Bullet List Paragraph Char,Lettre d'introduction Char,Paragrafo elenco Char,Paragraph Char"/>
    <w:link w:val="ListParagraph"/>
    <w:uiPriority w:val="34"/>
    <w:qFormat/>
    <w:locked/>
    <w:rsid w:val="00FA55B1"/>
    <w:rPr>
      <w:rFonts w:ascii="Verdana" w:hAnsi="Verdana"/>
      <w:sz w:val="18"/>
      <w:szCs w:val="24"/>
      <w:lang w:eastAsia="da-D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6" w:uiPriority="4"/>
    <w:lsdException w:name="toc 7" w:uiPriority="39"/>
    <w:lsdException w:name="toc 8" w:uiPriority="39"/>
    <w:lsdException w:name="toc 9" w:uiPriority="4"/>
    <w:lsdException w:name="footnote text" w:qFormat="1"/>
    <w:lsdException w:name="annotation text" w:uiPriority="9"/>
    <w:lsdException w:name="caption" w:semiHidden="1" w:unhideWhenUsed="1" w:qFormat="1"/>
    <w:lsdException w:name="table of figures" w:uiPriority="99"/>
    <w:lsdException w:name="annotation reference" w:uiPriority="9"/>
    <w:lsdException w:name="List Bullet" w:uiPriority="99" w:qFormat="1"/>
    <w:lsdException w:name="List Number" w:qFormat="1"/>
    <w:lsdException w:name="List Number 3" w:uiPriority="3"/>
    <w:lsdException w:name="Title" w:qFormat="1"/>
    <w:lsdException w:name="Body Text" w:qFormat="1"/>
    <w:lsdException w:name="Subtitle" w:qFormat="1"/>
    <w:lsdException w:name="Strong" w:uiPriority="22" w:qFormat="1"/>
    <w:lsdException w:name="Emphasis" w:uiPriority="20" w:qFormat="1"/>
    <w:lsdException w:name="Document Map" w:uiPriority="9"/>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79C8"/>
    <w:pPr>
      <w:jc w:val="both"/>
    </w:pPr>
    <w:rPr>
      <w:rFonts w:ascii="Verdana" w:hAnsi="Verdana"/>
      <w:color w:val="333333"/>
      <w:szCs w:val="24"/>
    </w:rPr>
  </w:style>
  <w:style w:type="paragraph" w:styleId="Heading1">
    <w:name w:val="heading 1"/>
    <w:aliases w:val="H1"/>
    <w:basedOn w:val="Normal"/>
    <w:next w:val="Normal"/>
    <w:link w:val="Heading1Char"/>
    <w:qFormat/>
    <w:rsid w:val="00D02D0C"/>
    <w:pPr>
      <w:keepNext/>
      <w:spacing w:before="240" w:after="60"/>
      <w:outlineLvl w:val="0"/>
    </w:pPr>
    <w:rPr>
      <w:rFonts w:cs="Arial"/>
      <w:b/>
      <w:bCs/>
      <w:color w:val="263673"/>
      <w:kern w:val="32"/>
      <w:sz w:val="28"/>
      <w:szCs w:val="32"/>
    </w:rPr>
  </w:style>
  <w:style w:type="paragraph" w:styleId="Heading2">
    <w:name w:val="heading 2"/>
    <w:basedOn w:val="Normal"/>
    <w:next w:val="BodyText"/>
    <w:link w:val="Heading2Char"/>
    <w:qFormat/>
    <w:rsid w:val="00D02D0C"/>
    <w:pPr>
      <w:keepNext/>
      <w:spacing w:before="240" w:after="60"/>
      <w:outlineLvl w:val="1"/>
    </w:pPr>
    <w:rPr>
      <w:rFonts w:cs="Arial"/>
      <w:b/>
      <w:bCs/>
      <w:iCs/>
      <w:color w:val="263673"/>
      <w:sz w:val="22"/>
      <w:szCs w:val="28"/>
    </w:rPr>
  </w:style>
  <w:style w:type="paragraph" w:styleId="Heading3">
    <w:name w:val="heading 3"/>
    <w:basedOn w:val="Normal"/>
    <w:next w:val="BodyText"/>
    <w:qFormat/>
    <w:rsid w:val="00D02D0C"/>
    <w:pPr>
      <w:keepNext/>
      <w:spacing w:before="240" w:after="60"/>
      <w:outlineLvl w:val="2"/>
    </w:pPr>
    <w:rPr>
      <w:rFonts w:cs="Arial"/>
      <w:b/>
      <w:bCs/>
      <w:color w:val="263673"/>
      <w:szCs w:val="26"/>
    </w:rPr>
  </w:style>
  <w:style w:type="paragraph" w:styleId="Heading4">
    <w:name w:val="heading 4"/>
    <w:basedOn w:val="Normal"/>
    <w:next w:val="Normal"/>
    <w:link w:val="Heading4Char"/>
    <w:qFormat/>
    <w:rsid w:val="00CF059E"/>
    <w:pPr>
      <w:keepNext/>
      <w:tabs>
        <w:tab w:val="num" w:pos="170"/>
      </w:tabs>
      <w:spacing w:line="240" w:lineRule="atLeast"/>
      <w:ind w:left="170" w:hanging="794"/>
      <w:outlineLvl w:val="3"/>
    </w:pPr>
    <w:rPr>
      <w:bCs/>
      <w:color w:val="auto"/>
      <w:sz w:val="17"/>
      <w:szCs w:val="28"/>
      <w:lang w:eastAsia="da-DK"/>
    </w:rPr>
  </w:style>
  <w:style w:type="paragraph" w:styleId="Heading5">
    <w:name w:val="heading 5"/>
    <w:basedOn w:val="Normal"/>
    <w:next w:val="Normal"/>
    <w:link w:val="Heading5Char"/>
    <w:qFormat/>
    <w:rsid w:val="00CF059E"/>
    <w:pPr>
      <w:tabs>
        <w:tab w:val="num" w:pos="567"/>
      </w:tabs>
      <w:spacing w:line="240" w:lineRule="atLeast"/>
      <w:ind w:left="567" w:hanging="1191"/>
      <w:outlineLvl w:val="4"/>
    </w:pPr>
    <w:rPr>
      <w:bCs/>
      <w:iCs/>
      <w:color w:val="auto"/>
      <w:sz w:val="17"/>
      <w:szCs w:val="26"/>
      <w:lang w:eastAsia="da-DK"/>
    </w:rPr>
  </w:style>
  <w:style w:type="paragraph" w:styleId="Heading6">
    <w:name w:val="heading 6"/>
    <w:basedOn w:val="Normal"/>
    <w:next w:val="Normal"/>
    <w:link w:val="Heading6Char"/>
    <w:qFormat/>
    <w:rsid w:val="00CF059E"/>
    <w:pPr>
      <w:tabs>
        <w:tab w:val="num" w:pos="737"/>
      </w:tabs>
      <w:spacing w:line="240" w:lineRule="atLeast"/>
      <w:ind w:left="737" w:hanging="1361"/>
      <w:outlineLvl w:val="5"/>
    </w:pPr>
    <w:rPr>
      <w:bCs/>
      <w:color w:val="auto"/>
      <w:sz w:val="17"/>
      <w:szCs w:val="22"/>
      <w:lang w:eastAsia="da-DK"/>
    </w:rPr>
  </w:style>
  <w:style w:type="paragraph" w:styleId="Heading7">
    <w:name w:val="heading 7"/>
    <w:basedOn w:val="Normal"/>
    <w:next w:val="Normal"/>
    <w:link w:val="Heading7Char"/>
    <w:qFormat/>
    <w:rsid w:val="00CF059E"/>
    <w:pPr>
      <w:tabs>
        <w:tab w:val="num" w:pos="851"/>
      </w:tabs>
      <w:spacing w:line="240" w:lineRule="atLeast"/>
      <w:ind w:left="851" w:hanging="1475"/>
      <w:outlineLvl w:val="6"/>
    </w:pPr>
    <w:rPr>
      <w:color w:val="auto"/>
      <w:sz w:val="17"/>
      <w:lang w:eastAsia="da-DK"/>
    </w:rPr>
  </w:style>
  <w:style w:type="paragraph" w:styleId="Heading8">
    <w:name w:val="heading 8"/>
    <w:basedOn w:val="Normal"/>
    <w:next w:val="Normal"/>
    <w:link w:val="Heading8Char"/>
    <w:qFormat/>
    <w:rsid w:val="00CF059E"/>
    <w:pPr>
      <w:tabs>
        <w:tab w:val="num" w:pos="1021"/>
      </w:tabs>
      <w:spacing w:line="240" w:lineRule="atLeast"/>
      <w:ind w:left="1021" w:hanging="1645"/>
      <w:outlineLvl w:val="7"/>
    </w:pPr>
    <w:rPr>
      <w:b/>
      <w:iCs/>
      <w:color w:val="auto"/>
      <w:sz w:val="18"/>
      <w:lang w:eastAsia="da-DK"/>
    </w:rPr>
  </w:style>
  <w:style w:type="paragraph" w:styleId="Heading9">
    <w:name w:val="heading 9"/>
    <w:basedOn w:val="Normal"/>
    <w:next w:val="Normal"/>
    <w:link w:val="Heading9Char"/>
    <w:qFormat/>
    <w:rsid w:val="00CF059E"/>
    <w:pPr>
      <w:tabs>
        <w:tab w:val="num" w:pos="1134"/>
      </w:tabs>
      <w:spacing w:line="240" w:lineRule="atLeast"/>
      <w:ind w:left="1134" w:hanging="1758"/>
      <w:outlineLvl w:val="8"/>
    </w:pPr>
    <w:rPr>
      <w:rFonts w:cs="Arial"/>
      <w:b/>
      <w:color w:val="auto"/>
      <w:sz w:val="18"/>
      <w:szCs w:val="22"/>
      <w:lang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sid w:val="00A579C8"/>
  </w:style>
  <w:style w:type="paragraph" w:styleId="BodyText">
    <w:name w:val="Body Text"/>
    <w:basedOn w:val="Normal"/>
    <w:link w:val="BodyTextChar"/>
    <w:qFormat/>
    <w:rsid w:val="00D13C59"/>
    <w:pPr>
      <w:spacing w:after="120"/>
    </w:pPr>
  </w:style>
  <w:style w:type="character" w:styleId="Hyperlink">
    <w:name w:val="Hyperlink"/>
    <w:rsid w:val="00A579C8"/>
    <w:rPr>
      <w:rFonts w:ascii="Verdana" w:hAnsi="Verdana"/>
      <w:color w:val="1A3F7C"/>
      <w:sz w:val="20"/>
      <w:u w:val="none"/>
    </w:rPr>
  </w:style>
  <w:style w:type="paragraph" w:styleId="ListNumber">
    <w:name w:val="List Number"/>
    <w:aliases w:val="List Number Justified"/>
    <w:basedOn w:val="Normal"/>
    <w:qFormat/>
    <w:rsid w:val="00A579C8"/>
    <w:pPr>
      <w:numPr>
        <w:numId w:val="19"/>
      </w:numPr>
    </w:pPr>
  </w:style>
  <w:style w:type="paragraph" w:styleId="ListBullet2">
    <w:name w:val="List Bullet 2"/>
    <w:basedOn w:val="Normal"/>
    <w:link w:val="ListBullet2Char"/>
    <w:rsid w:val="00EB58BA"/>
    <w:pPr>
      <w:numPr>
        <w:numId w:val="8"/>
      </w:numPr>
      <w:spacing w:before="60" w:after="60"/>
      <w:jc w:val="left"/>
    </w:pPr>
  </w:style>
  <w:style w:type="paragraph" w:styleId="ListNumber2">
    <w:name w:val="List Number 2"/>
    <w:basedOn w:val="Normal"/>
    <w:rsid w:val="00A579C8"/>
    <w:pPr>
      <w:numPr>
        <w:numId w:val="2"/>
      </w:numPr>
      <w:spacing w:before="80" w:after="80"/>
    </w:pPr>
  </w:style>
  <w:style w:type="paragraph" w:styleId="ListNumber4">
    <w:name w:val="List Number 4"/>
    <w:basedOn w:val="Normal"/>
    <w:rsid w:val="00A579C8"/>
    <w:pPr>
      <w:numPr>
        <w:numId w:val="4"/>
      </w:numPr>
    </w:pPr>
  </w:style>
  <w:style w:type="paragraph" w:styleId="ListNumber3">
    <w:name w:val="List Number 3"/>
    <w:basedOn w:val="Normal"/>
    <w:uiPriority w:val="3"/>
    <w:rsid w:val="00A579C8"/>
    <w:pPr>
      <w:numPr>
        <w:numId w:val="3"/>
      </w:numPr>
    </w:pPr>
  </w:style>
  <w:style w:type="character" w:customStyle="1" w:styleId="HeaderChar">
    <w:name w:val="Header Char"/>
    <w:link w:val="Header"/>
    <w:uiPriority w:val="9"/>
    <w:rsid w:val="00D13C59"/>
    <w:rPr>
      <w:rFonts w:ascii="Verdana" w:hAnsi="Verdana"/>
      <w:i/>
      <w:color w:val="000000"/>
      <w:sz w:val="16"/>
      <w:szCs w:val="24"/>
      <w:lang w:val="en-GB" w:eastAsia="en-GB" w:bidi="ar-SA"/>
    </w:rPr>
  </w:style>
  <w:style w:type="paragraph" w:styleId="NormalIndent">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Number"/>
    <w:rsid w:val="00B41BBD"/>
    <w:pPr>
      <w:ind w:left="0" w:firstLine="0"/>
    </w:pPr>
    <w:rPr>
      <w:szCs w:val="20"/>
    </w:rPr>
  </w:style>
  <w:style w:type="paragraph" w:styleId="Footer">
    <w:name w:val="footer"/>
    <w:basedOn w:val="FootnoteText"/>
    <w:link w:val="FooterChar"/>
    <w:rsid w:val="00D13C59"/>
    <w:pPr>
      <w:tabs>
        <w:tab w:val="center" w:pos="4153"/>
        <w:tab w:val="right" w:pos="8306"/>
      </w:tabs>
    </w:pPr>
    <w:rPr>
      <w:i/>
      <w:color w:val="808080"/>
      <w:sz w:val="16"/>
    </w:rPr>
  </w:style>
  <w:style w:type="paragraph" w:styleId="Header">
    <w:name w:val="header"/>
    <w:basedOn w:val="Normal"/>
    <w:link w:val="HeaderChar"/>
    <w:rsid w:val="00D13C59"/>
    <w:pPr>
      <w:tabs>
        <w:tab w:val="center" w:pos="4153"/>
        <w:tab w:val="right" w:pos="8306"/>
      </w:tabs>
    </w:pPr>
    <w:rPr>
      <w:i/>
      <w:color w:val="000000"/>
      <w:sz w:val="16"/>
    </w:rPr>
  </w:style>
  <w:style w:type="paragraph" w:styleId="Date">
    <w:name w:val="Date"/>
    <w:basedOn w:val="Normal"/>
    <w:next w:val="Normal"/>
    <w:rsid w:val="00D13C59"/>
    <w:rPr>
      <w:color w:val="808080"/>
      <w:sz w:val="16"/>
    </w:rPr>
  </w:style>
  <w:style w:type="paragraph" w:styleId="ListNumber5">
    <w:name w:val="List Number 5"/>
    <w:basedOn w:val="Normal"/>
    <w:rsid w:val="00A579C8"/>
    <w:pPr>
      <w:numPr>
        <w:numId w:val="5"/>
      </w:numPr>
    </w:pPr>
  </w:style>
  <w:style w:type="table" w:styleId="Table3Deffects1">
    <w:name w:val="Table 3D effects 1"/>
    <w:basedOn w:val="TableNormal"/>
    <w:rsid w:val="00527526"/>
    <w:rPr>
      <w:rFonts w:ascii="Verdana" w:hAnsi="Verdana"/>
      <w:color w:val="333333"/>
    </w:rPr>
    <w:tblPr>
      <w:tblCellSpacing w:w="14" w:type="dxa"/>
      <w:tblInd w:w="0" w:type="dxa"/>
      <w:tblCellMar>
        <w:top w:w="0" w:type="dxa"/>
        <w:left w:w="108" w:type="dxa"/>
        <w:bottom w:w="0" w:type="dxa"/>
        <w:right w:w="108" w:type="dxa"/>
      </w:tblCellMar>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27526"/>
    <w:rPr>
      <w:rFonts w:ascii="Verdana" w:hAnsi="Verdana"/>
      <w:color w:val="333333"/>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27526"/>
    <w:rPr>
      <w:rFonts w:ascii="Verdana" w:hAnsi="Verdana"/>
      <w:color w:val="333333"/>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PageNumber">
    <w:name w:val="page number"/>
    <w:rsid w:val="00D13C59"/>
    <w:rPr>
      <w:rFonts w:ascii="Verdana" w:hAnsi="Verdana"/>
      <w:color w:val="333333"/>
      <w:sz w:val="20"/>
    </w:rPr>
  </w:style>
  <w:style w:type="character" w:customStyle="1" w:styleId="Heading2Char">
    <w:name w:val="Heading 2 Char"/>
    <w:link w:val="Heading2"/>
    <w:uiPriority w:val="1"/>
    <w:rsid w:val="00D02D0C"/>
    <w:rPr>
      <w:rFonts w:ascii="Verdana" w:hAnsi="Verdana" w:cs="Arial"/>
      <w:b/>
      <w:bCs/>
      <w:iCs/>
      <w:color w:val="263673"/>
      <w:sz w:val="22"/>
      <w:szCs w:val="28"/>
      <w:lang w:val="en-GB" w:eastAsia="en-GB" w:bidi="ar-SA"/>
    </w:rPr>
  </w:style>
  <w:style w:type="paragraph" w:customStyle="1" w:styleId="StyleBodyTextAfter0pt">
    <w:name w:val="Style Body Text + After:  0 pt"/>
    <w:basedOn w:val="BodyText"/>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6"/>
      </w:numPr>
      <w:spacing w:after="220"/>
      <w:ind w:left="360"/>
      <w:jc w:val="left"/>
    </w:pPr>
    <w:rPr>
      <w:color w:val="000000"/>
    </w:rPr>
  </w:style>
  <w:style w:type="character" w:customStyle="1" w:styleId="BodyTextChar">
    <w:name w:val="Body Text Char"/>
    <w:link w:val="BodyText"/>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tabs>
        <w:tab w:val="num" w:pos="227"/>
      </w:tabs>
      <w:spacing w:before="80" w:after="80"/>
      <w:ind w:left="227" w:hanging="227"/>
      <w:jc w:val="left"/>
    </w:pPr>
    <w:rPr>
      <w:szCs w:val="20"/>
    </w:rPr>
  </w:style>
  <w:style w:type="paragraph" w:styleId="FootnoteText">
    <w:name w:val="footnote text"/>
    <w:aliases w:val="footnote,Footnote Text Char1,Footnote Text Char Char,Footnote Text Char1 Char Char,Footnote Text Char Char Char Char,Footnote Text Char1 Char Char Char Char,Footnote Text Char Char Char Char Char Char,Footnote Text Char Char1 Char Char,ft"/>
    <w:basedOn w:val="Normal"/>
    <w:link w:val="FootnoteTextChar"/>
    <w:qFormat/>
    <w:rsid w:val="004D5591"/>
    <w:rPr>
      <w:szCs w:val="20"/>
    </w:rPr>
  </w:style>
  <w:style w:type="paragraph" w:styleId="TOC2">
    <w:name w:val="toc 2"/>
    <w:basedOn w:val="Normal"/>
    <w:next w:val="Normal"/>
    <w:autoRedefine/>
    <w:rsid w:val="00D2200F"/>
    <w:pPr>
      <w:ind w:left="200"/>
    </w:pPr>
  </w:style>
  <w:style w:type="paragraph" w:styleId="TOC1">
    <w:name w:val="toc 1"/>
    <w:basedOn w:val="Normal"/>
    <w:next w:val="Normal"/>
    <w:autoRedefine/>
    <w:rsid w:val="00D2200F"/>
  </w:style>
  <w:style w:type="table" w:styleId="TableProfessional">
    <w:name w:val="Table Professional"/>
    <w:basedOn w:val="TableNormal"/>
    <w:rsid w:val="00527526"/>
    <w:pPr>
      <w:jc w:val="both"/>
    </w:pPr>
    <w:rPr>
      <w:rFonts w:ascii="Verdana" w:hAnsi="Verdana"/>
      <w:color w:val="333333"/>
    </w:rPr>
    <w:tblPr>
      <w:tblInd w:w="0" w:type="dxa"/>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NoList"/>
    <w:rsid w:val="00B103AE"/>
    <w:pPr>
      <w:numPr>
        <w:numId w:val="7"/>
      </w:numPr>
    </w:pPr>
  </w:style>
  <w:style w:type="paragraph" w:customStyle="1" w:styleId="StyleHeading1VerdanaAuto">
    <w:name w:val="Style Heading 1 + Verdana Auto"/>
    <w:basedOn w:val="Heading1"/>
    <w:rsid w:val="00D02D0C"/>
  </w:style>
  <w:style w:type="paragraph" w:customStyle="1" w:styleId="StyleHeading1VerdanaAuto1">
    <w:name w:val="Style Heading 1 + Verdana Auto1"/>
    <w:basedOn w:val="Heading1"/>
    <w:rsid w:val="00D02D0C"/>
  </w:style>
  <w:style w:type="paragraph" w:customStyle="1" w:styleId="StyleHeading2VerdanaAuto">
    <w:name w:val="Style Heading 2 + Verdana Auto"/>
    <w:basedOn w:val="Heading2"/>
    <w:rsid w:val="00A579C8"/>
    <w:rPr>
      <w:iCs w:val="0"/>
    </w:rPr>
  </w:style>
  <w:style w:type="paragraph" w:customStyle="1" w:styleId="StyleListBullet2">
    <w:name w:val="Style List Bullet 2 +"/>
    <w:basedOn w:val="ListBullet2"/>
    <w:link w:val="StyleListBullet2Char"/>
    <w:rsid w:val="00A579C8"/>
  </w:style>
  <w:style w:type="character" w:customStyle="1" w:styleId="ListBullet2Char">
    <w:name w:val="List Bullet 2 Char"/>
    <w:link w:val="ListBullet2"/>
    <w:rsid w:val="00A579C8"/>
    <w:rPr>
      <w:rFonts w:ascii="Verdana" w:hAnsi="Verdana"/>
      <w:color w:val="333333"/>
      <w:szCs w:val="24"/>
    </w:rPr>
  </w:style>
  <w:style w:type="character" w:customStyle="1" w:styleId="StyleListBullet2Char">
    <w:name w:val="Style List Bullet 2 + Char"/>
    <w:basedOn w:val="ListBullet2Char"/>
    <w:link w:val="StyleListBullet2"/>
    <w:rsid w:val="00A579C8"/>
    <w:rPr>
      <w:rFonts w:ascii="Verdana" w:hAnsi="Verdana"/>
      <w:color w:val="333333"/>
      <w:szCs w:val="24"/>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BodyTextCh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szCs w:val="24"/>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szCs w:val="24"/>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Heading1Char">
    <w:name w:val="Heading 1 Char"/>
    <w:aliases w:val="H1 Char"/>
    <w:link w:val="Heading1"/>
    <w:rsid w:val="00D02D0C"/>
    <w:rPr>
      <w:rFonts w:ascii="Verdana" w:hAnsi="Verdana" w:cs="Arial"/>
      <w:b/>
      <w:bCs/>
      <w:color w:val="263673"/>
      <w:kern w:val="32"/>
      <w:sz w:val="28"/>
      <w:szCs w:val="32"/>
      <w:lang w:val="en-GB" w:eastAsia="en-GB" w:bidi="ar-SA"/>
    </w:rPr>
  </w:style>
  <w:style w:type="paragraph" w:customStyle="1" w:styleId="StyleHeading1Gray-80">
    <w:name w:val="Style Heading 1 + Gray-80%"/>
    <w:basedOn w:val="Heading1"/>
    <w:link w:val="StyleHeading1Gray-80Char"/>
    <w:rsid w:val="00D02D0C"/>
  </w:style>
  <w:style w:type="character" w:customStyle="1" w:styleId="StyleHeading1Gray-80Char">
    <w:name w:val="Style Heading 1 + Gray-80% Char"/>
    <w:basedOn w:val="Heading1Char"/>
    <w:link w:val="StyleHeading1Gray-80"/>
    <w:rsid w:val="00D02D0C"/>
    <w:rPr>
      <w:rFonts w:ascii="Verdana" w:hAnsi="Verdana" w:cs="Arial"/>
      <w:b/>
      <w:bCs/>
      <w:color w:val="263673"/>
      <w:kern w:val="32"/>
      <w:sz w:val="28"/>
      <w:szCs w:val="32"/>
      <w:lang w:val="en-GB" w:eastAsia="en-GB" w:bidi="ar-SA"/>
    </w:rPr>
  </w:style>
  <w:style w:type="paragraph" w:customStyle="1" w:styleId="StyleHeading1Auto">
    <w:name w:val="Style Heading 1 + Auto"/>
    <w:basedOn w:val="Heading1"/>
    <w:rsid w:val="00D02D0C"/>
  </w:style>
  <w:style w:type="paragraph" w:styleId="ListBullet">
    <w:name w:val="List Bullet"/>
    <w:basedOn w:val="Normal"/>
    <w:uiPriority w:val="99"/>
    <w:qFormat/>
    <w:rsid w:val="00CF059E"/>
    <w:pPr>
      <w:numPr>
        <w:numId w:val="1"/>
      </w:numPr>
      <w:contextualSpacing/>
    </w:pPr>
  </w:style>
  <w:style w:type="paragraph" w:styleId="Caption">
    <w:name w:val="caption"/>
    <w:aliases w:val="Char Char,Char Char Char,Caption1 Char Char Char Char Char Char Char Char Tegn Tegn Tegn Tegn Tegn,Caption1 Char Char Char Char Char Char Char Char Tegn Tegn Tegn,Caption1 Char Char Char Char Char Char Char Char Tegn Tegn, Char Char Char"/>
    <w:basedOn w:val="Normal"/>
    <w:next w:val="Normal"/>
    <w:link w:val="CaptionChar"/>
    <w:qFormat/>
    <w:rsid w:val="00CF059E"/>
    <w:pPr>
      <w:spacing w:before="170" w:after="100" w:line="170" w:lineRule="atLeast"/>
    </w:pPr>
    <w:rPr>
      <w:b/>
      <w:bCs/>
      <w:color w:val="009DE0"/>
      <w:sz w:val="15"/>
      <w:szCs w:val="20"/>
      <w:lang w:eastAsia="da-DK"/>
    </w:rPr>
  </w:style>
  <w:style w:type="character" w:styleId="FootnoteReference">
    <w:name w:val="footnote reference"/>
    <w:aliases w:val="Footnote symbol,Voetnootverwijzing,Times 10 Point,Exposant 3 Point,Footnote reference number,note TESI,SUPERS,EN Footnote Reference,Ref,de nota al pie,Ref1,de nota al pie1,Ref2,de nota al pie2,Ref11,de nota al pie11, BVI fnr,BVI fnr"/>
    <w:unhideWhenUsed/>
    <w:rsid w:val="00CF059E"/>
    <w:rPr>
      <w:rFonts w:ascii="Verdana" w:hAnsi="Verdana"/>
      <w:sz w:val="13"/>
      <w:vertAlign w:val="superscript"/>
    </w:rPr>
  </w:style>
  <w:style w:type="paragraph" w:customStyle="1" w:styleId="Normal-Bullet">
    <w:name w:val="Normal - Bullet"/>
    <w:basedOn w:val="Normal"/>
    <w:uiPriority w:val="3"/>
    <w:qFormat/>
    <w:rsid w:val="00CF059E"/>
    <w:pPr>
      <w:numPr>
        <w:numId w:val="9"/>
      </w:numPr>
      <w:spacing w:line="240" w:lineRule="atLeast"/>
    </w:pPr>
    <w:rPr>
      <w:color w:val="auto"/>
      <w:sz w:val="18"/>
      <w:lang w:eastAsia="da-DK"/>
    </w:rPr>
  </w:style>
  <w:style w:type="paragraph" w:styleId="ListParagraph">
    <w:name w:val="List Paragraph"/>
    <w:aliases w:val="Paragraphe de liste 2,Reference list,Normal bullet 2,Bullet list,Numbered List,List Paragraph1,1st level - Bullet List Paragraph,Lettre d'introduction,Paragrafo elenco,Paragraph,Bullet EY,List Paragraph11,Normal bullet 21"/>
    <w:basedOn w:val="Normal"/>
    <w:link w:val="ListParagraphChar"/>
    <w:uiPriority w:val="34"/>
    <w:qFormat/>
    <w:rsid w:val="00CF059E"/>
    <w:pPr>
      <w:spacing w:line="240" w:lineRule="atLeast"/>
      <w:ind w:left="720"/>
      <w:contextualSpacing/>
    </w:pPr>
    <w:rPr>
      <w:color w:val="auto"/>
      <w:sz w:val="18"/>
      <w:lang w:eastAsia="da-DK"/>
    </w:rPr>
  </w:style>
  <w:style w:type="character" w:styleId="CommentReference">
    <w:name w:val="annotation reference"/>
    <w:uiPriority w:val="9"/>
    <w:rsid w:val="00CF059E"/>
    <w:rPr>
      <w:sz w:val="16"/>
      <w:szCs w:val="16"/>
    </w:rPr>
  </w:style>
  <w:style w:type="paragraph" w:styleId="CommentText">
    <w:name w:val="annotation text"/>
    <w:basedOn w:val="Normal"/>
    <w:link w:val="CommentTextChar"/>
    <w:uiPriority w:val="9"/>
    <w:rsid w:val="00CF059E"/>
    <w:rPr>
      <w:color w:val="auto"/>
      <w:szCs w:val="20"/>
      <w:lang w:eastAsia="da-DK"/>
    </w:rPr>
  </w:style>
  <w:style w:type="character" w:customStyle="1" w:styleId="CommentTextChar">
    <w:name w:val="Comment Text Char"/>
    <w:link w:val="CommentText"/>
    <w:uiPriority w:val="9"/>
    <w:rsid w:val="00CF059E"/>
    <w:rPr>
      <w:rFonts w:ascii="Verdana" w:hAnsi="Verdana"/>
      <w:lang w:val="en-GB" w:eastAsia="da-DK"/>
    </w:rPr>
  </w:style>
  <w:style w:type="character" w:customStyle="1" w:styleId="FootnoteTextChar">
    <w:name w:val="Footnote Text Char"/>
    <w:aliases w:val="footnote Char,Footnote Text Char1 Char,Footnote Text Char Char Char,Footnote Text Char1 Char Char Char,Footnote Text Char Char Char Char Char,Footnote Text Char1 Char Char Char Char Char,Footnote Text Char Char1 Char Char Char,ft Char"/>
    <w:link w:val="FootnoteText"/>
    <w:locked/>
    <w:rsid w:val="00CF059E"/>
    <w:rPr>
      <w:rFonts w:ascii="Verdana" w:hAnsi="Verdana"/>
      <w:color w:val="333333"/>
      <w:lang w:val="en-GB" w:eastAsia="en-GB"/>
    </w:rPr>
  </w:style>
  <w:style w:type="character" w:customStyle="1" w:styleId="CaptionChar">
    <w:name w:val="Caption Char"/>
    <w:aliases w:val="Char Char Char1,Char Char Char Char,Caption1 Char Char Char Char Char Char Char Char Tegn Tegn Tegn Tegn Tegn Char,Caption1 Char Char Char Char Char Char Char Char Tegn Tegn Tegn Char, Char Char Char Char"/>
    <w:link w:val="Caption"/>
    <w:rsid w:val="00CF059E"/>
    <w:rPr>
      <w:rFonts w:ascii="Verdana" w:hAnsi="Verdana"/>
      <w:b/>
      <w:bCs/>
      <w:color w:val="009DE0"/>
      <w:sz w:val="15"/>
      <w:lang w:val="en-GB" w:eastAsia="da-DK"/>
    </w:rPr>
  </w:style>
  <w:style w:type="paragraph" w:styleId="BalloonText">
    <w:name w:val="Balloon Text"/>
    <w:basedOn w:val="Normal"/>
    <w:link w:val="BalloonTextChar"/>
    <w:rsid w:val="00CF059E"/>
    <w:rPr>
      <w:rFonts w:ascii="Tahoma" w:hAnsi="Tahoma" w:cs="Tahoma"/>
      <w:sz w:val="16"/>
      <w:szCs w:val="16"/>
    </w:rPr>
  </w:style>
  <w:style w:type="character" w:customStyle="1" w:styleId="BalloonTextChar">
    <w:name w:val="Balloon Text Char"/>
    <w:link w:val="BalloonText"/>
    <w:rsid w:val="00CF059E"/>
    <w:rPr>
      <w:rFonts w:ascii="Tahoma" w:hAnsi="Tahoma" w:cs="Tahoma"/>
      <w:color w:val="333333"/>
      <w:sz w:val="16"/>
      <w:szCs w:val="16"/>
      <w:lang w:val="en-GB" w:eastAsia="en-GB"/>
    </w:rPr>
  </w:style>
  <w:style w:type="table" w:customStyle="1" w:styleId="LightList-Accent11">
    <w:name w:val="Light List - Accent 11"/>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table" w:customStyle="1" w:styleId="LightList-Accent12">
    <w:name w:val="Light List - Accent 12"/>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character" w:customStyle="1" w:styleId="Heading4Char">
    <w:name w:val="Heading 4 Char"/>
    <w:link w:val="Heading4"/>
    <w:uiPriority w:val="1"/>
    <w:rsid w:val="00CF059E"/>
    <w:rPr>
      <w:rFonts w:ascii="Verdana" w:hAnsi="Verdana"/>
      <w:bCs/>
      <w:sz w:val="17"/>
      <w:szCs w:val="28"/>
      <w:lang w:val="en-GB" w:eastAsia="da-DK"/>
    </w:rPr>
  </w:style>
  <w:style w:type="character" w:customStyle="1" w:styleId="Heading5Char">
    <w:name w:val="Heading 5 Char"/>
    <w:link w:val="Heading5"/>
    <w:uiPriority w:val="1"/>
    <w:rsid w:val="00CF059E"/>
    <w:rPr>
      <w:rFonts w:ascii="Verdana" w:hAnsi="Verdana"/>
      <w:bCs/>
      <w:iCs/>
      <w:sz w:val="17"/>
      <w:szCs w:val="26"/>
      <w:lang w:val="en-GB" w:eastAsia="da-DK"/>
    </w:rPr>
  </w:style>
  <w:style w:type="character" w:customStyle="1" w:styleId="Heading6Char">
    <w:name w:val="Heading 6 Char"/>
    <w:link w:val="Heading6"/>
    <w:uiPriority w:val="1"/>
    <w:rsid w:val="00CF059E"/>
    <w:rPr>
      <w:rFonts w:ascii="Verdana" w:hAnsi="Verdana"/>
      <w:bCs/>
      <w:sz w:val="17"/>
      <w:szCs w:val="22"/>
      <w:lang w:val="en-GB" w:eastAsia="da-DK"/>
    </w:rPr>
  </w:style>
  <w:style w:type="character" w:customStyle="1" w:styleId="Heading7Char">
    <w:name w:val="Heading 7 Char"/>
    <w:link w:val="Heading7"/>
    <w:uiPriority w:val="1"/>
    <w:rsid w:val="00CF059E"/>
    <w:rPr>
      <w:rFonts w:ascii="Verdana" w:hAnsi="Verdana"/>
      <w:sz w:val="17"/>
      <w:szCs w:val="24"/>
      <w:lang w:val="en-GB" w:eastAsia="da-DK"/>
    </w:rPr>
  </w:style>
  <w:style w:type="character" w:customStyle="1" w:styleId="Heading8Char">
    <w:name w:val="Heading 8 Char"/>
    <w:link w:val="Heading8"/>
    <w:uiPriority w:val="1"/>
    <w:semiHidden/>
    <w:rsid w:val="00CF059E"/>
    <w:rPr>
      <w:rFonts w:ascii="Verdana" w:hAnsi="Verdana"/>
      <w:b/>
      <w:iCs/>
      <w:sz w:val="18"/>
      <w:szCs w:val="24"/>
      <w:lang w:val="en-GB" w:eastAsia="da-DK"/>
    </w:rPr>
  </w:style>
  <w:style w:type="character" w:customStyle="1" w:styleId="Heading9Char">
    <w:name w:val="Heading 9 Char"/>
    <w:link w:val="Heading9"/>
    <w:uiPriority w:val="1"/>
    <w:semiHidden/>
    <w:rsid w:val="00CF059E"/>
    <w:rPr>
      <w:rFonts w:ascii="Verdana" w:hAnsi="Verdana" w:cs="Arial"/>
      <w:b/>
      <w:sz w:val="18"/>
      <w:szCs w:val="22"/>
      <w:lang w:val="en-GB" w:eastAsia="da-DK"/>
    </w:rPr>
  </w:style>
  <w:style w:type="character" w:styleId="EndnoteReference">
    <w:name w:val="endnote reference"/>
    <w:unhideWhenUsed/>
    <w:rsid w:val="00CF059E"/>
    <w:rPr>
      <w:rFonts w:ascii="Verdana" w:hAnsi="Verdana"/>
      <w:sz w:val="13"/>
      <w:vertAlign w:val="superscript"/>
    </w:rPr>
  </w:style>
  <w:style w:type="paragraph" w:styleId="EndnoteText">
    <w:name w:val="endnote text"/>
    <w:basedOn w:val="Normal"/>
    <w:link w:val="EndnoteTextChar"/>
    <w:unhideWhenUsed/>
    <w:rsid w:val="00CF059E"/>
    <w:pPr>
      <w:spacing w:line="210" w:lineRule="atLeast"/>
    </w:pPr>
    <w:rPr>
      <w:color w:val="auto"/>
      <w:sz w:val="13"/>
      <w:szCs w:val="20"/>
      <w:lang w:eastAsia="da-DK"/>
    </w:rPr>
  </w:style>
  <w:style w:type="character" w:customStyle="1" w:styleId="EndnoteTextChar">
    <w:name w:val="Endnote Text Char"/>
    <w:link w:val="EndnoteText"/>
    <w:uiPriority w:val="9"/>
    <w:rsid w:val="00CF059E"/>
    <w:rPr>
      <w:rFonts w:ascii="Verdana" w:hAnsi="Verdana"/>
      <w:sz w:val="13"/>
      <w:lang w:val="en-GB" w:eastAsia="da-DK"/>
    </w:rPr>
  </w:style>
  <w:style w:type="character" w:styleId="HTMLAcronym">
    <w:name w:val="HTML Acronym"/>
    <w:rsid w:val="00CF059E"/>
  </w:style>
  <w:style w:type="paragraph" w:styleId="HTMLAddress">
    <w:name w:val="HTML Address"/>
    <w:basedOn w:val="Normal"/>
    <w:link w:val="HTMLAddressChar"/>
    <w:rsid w:val="00CF059E"/>
    <w:pPr>
      <w:spacing w:line="240" w:lineRule="atLeast"/>
    </w:pPr>
    <w:rPr>
      <w:i/>
      <w:iCs/>
      <w:color w:val="auto"/>
      <w:sz w:val="18"/>
      <w:lang w:eastAsia="da-DK"/>
    </w:rPr>
  </w:style>
  <w:style w:type="character" w:customStyle="1" w:styleId="HTMLAddressChar">
    <w:name w:val="HTML Address Char"/>
    <w:link w:val="HTMLAddress"/>
    <w:uiPriority w:val="99"/>
    <w:rsid w:val="00CF059E"/>
    <w:rPr>
      <w:rFonts w:ascii="Verdana" w:hAnsi="Verdana"/>
      <w:i/>
      <w:iCs/>
      <w:sz w:val="18"/>
      <w:szCs w:val="24"/>
      <w:lang w:val="en-GB" w:eastAsia="da-DK"/>
    </w:rPr>
  </w:style>
  <w:style w:type="character" w:styleId="HTMLCite">
    <w:name w:val="HTML Cite"/>
    <w:rsid w:val="00CF059E"/>
    <w:rPr>
      <w:i/>
      <w:iCs/>
    </w:rPr>
  </w:style>
  <w:style w:type="character" w:styleId="HTMLCode">
    <w:name w:val="HTML Code"/>
    <w:rsid w:val="00CF059E"/>
    <w:rPr>
      <w:rFonts w:ascii="Courier New" w:hAnsi="Courier New" w:cs="Courier New"/>
      <w:sz w:val="20"/>
      <w:szCs w:val="20"/>
    </w:rPr>
  </w:style>
  <w:style w:type="character" w:styleId="HTMLDefinition">
    <w:name w:val="HTML Definition"/>
    <w:rsid w:val="00CF059E"/>
    <w:rPr>
      <w:i/>
      <w:iCs/>
    </w:rPr>
  </w:style>
  <w:style w:type="character" w:styleId="HTMLKeyboard">
    <w:name w:val="HTML Keyboard"/>
    <w:rsid w:val="00CF059E"/>
    <w:rPr>
      <w:rFonts w:ascii="Courier New" w:hAnsi="Courier New" w:cs="Courier New"/>
      <w:sz w:val="20"/>
      <w:szCs w:val="20"/>
    </w:rPr>
  </w:style>
  <w:style w:type="paragraph" w:styleId="HTMLPreformatted">
    <w:name w:val="HTML Preformatted"/>
    <w:basedOn w:val="Normal"/>
    <w:link w:val="HTMLPreformattedChar"/>
    <w:rsid w:val="00CF059E"/>
    <w:pPr>
      <w:spacing w:line="240" w:lineRule="atLeast"/>
    </w:pPr>
    <w:rPr>
      <w:rFonts w:ascii="Courier New" w:hAnsi="Courier New" w:cs="Courier New"/>
      <w:color w:val="auto"/>
      <w:szCs w:val="20"/>
      <w:lang w:eastAsia="da-DK"/>
    </w:rPr>
  </w:style>
  <w:style w:type="character" w:customStyle="1" w:styleId="HTMLPreformattedChar">
    <w:name w:val="HTML Preformatted Char"/>
    <w:link w:val="HTMLPreformatted"/>
    <w:uiPriority w:val="99"/>
    <w:rsid w:val="00CF059E"/>
    <w:rPr>
      <w:rFonts w:ascii="Courier New" w:hAnsi="Courier New" w:cs="Courier New"/>
      <w:lang w:val="en-GB" w:eastAsia="da-DK"/>
    </w:rPr>
  </w:style>
  <w:style w:type="character" w:styleId="HTMLSample">
    <w:name w:val="HTML Sample"/>
    <w:rsid w:val="00CF059E"/>
    <w:rPr>
      <w:rFonts w:ascii="Courier New" w:hAnsi="Courier New" w:cs="Courier New"/>
    </w:rPr>
  </w:style>
  <w:style w:type="character" w:styleId="HTMLTypewriter">
    <w:name w:val="HTML Typewriter"/>
    <w:rsid w:val="00CF059E"/>
    <w:rPr>
      <w:rFonts w:ascii="Courier New" w:hAnsi="Courier New" w:cs="Courier New"/>
      <w:sz w:val="20"/>
      <w:szCs w:val="20"/>
    </w:rPr>
  </w:style>
  <w:style w:type="character" w:styleId="HTMLVariable">
    <w:name w:val="HTML Variable"/>
    <w:rsid w:val="00CF059E"/>
    <w:rPr>
      <w:i/>
      <w:iCs/>
    </w:rPr>
  </w:style>
  <w:style w:type="character" w:styleId="LineNumber">
    <w:name w:val="line number"/>
    <w:rsid w:val="00CF059E"/>
  </w:style>
  <w:style w:type="paragraph" w:styleId="List">
    <w:name w:val="List"/>
    <w:basedOn w:val="Normal"/>
    <w:rsid w:val="00CF059E"/>
    <w:pPr>
      <w:spacing w:line="240" w:lineRule="atLeast"/>
      <w:ind w:left="283" w:hanging="283"/>
    </w:pPr>
    <w:rPr>
      <w:color w:val="auto"/>
      <w:sz w:val="18"/>
      <w:lang w:eastAsia="da-DK"/>
    </w:rPr>
  </w:style>
  <w:style w:type="paragraph" w:styleId="List2">
    <w:name w:val="List 2"/>
    <w:basedOn w:val="Normal"/>
    <w:rsid w:val="00CF059E"/>
    <w:pPr>
      <w:spacing w:line="240" w:lineRule="atLeast"/>
      <w:ind w:left="566" w:hanging="283"/>
    </w:pPr>
    <w:rPr>
      <w:color w:val="auto"/>
      <w:sz w:val="18"/>
      <w:lang w:eastAsia="da-DK"/>
    </w:rPr>
  </w:style>
  <w:style w:type="paragraph" w:styleId="List3">
    <w:name w:val="List 3"/>
    <w:basedOn w:val="Normal"/>
    <w:rsid w:val="00CF059E"/>
    <w:pPr>
      <w:spacing w:line="240" w:lineRule="atLeast"/>
      <w:ind w:left="849" w:hanging="283"/>
    </w:pPr>
    <w:rPr>
      <w:color w:val="auto"/>
      <w:sz w:val="18"/>
      <w:lang w:eastAsia="da-DK"/>
    </w:rPr>
  </w:style>
  <w:style w:type="paragraph" w:styleId="List4">
    <w:name w:val="List 4"/>
    <w:basedOn w:val="Normal"/>
    <w:rsid w:val="00CF059E"/>
    <w:pPr>
      <w:spacing w:line="240" w:lineRule="atLeast"/>
      <w:ind w:left="1132" w:hanging="283"/>
    </w:pPr>
    <w:rPr>
      <w:color w:val="auto"/>
      <w:sz w:val="18"/>
      <w:lang w:eastAsia="da-DK"/>
    </w:rPr>
  </w:style>
  <w:style w:type="paragraph" w:styleId="List5">
    <w:name w:val="List 5"/>
    <w:basedOn w:val="Normal"/>
    <w:rsid w:val="00CF059E"/>
    <w:pPr>
      <w:spacing w:line="240" w:lineRule="atLeast"/>
      <w:ind w:left="1415" w:hanging="283"/>
    </w:pPr>
    <w:rPr>
      <w:color w:val="auto"/>
      <w:sz w:val="18"/>
      <w:lang w:eastAsia="da-DK"/>
    </w:rPr>
  </w:style>
  <w:style w:type="paragraph" w:styleId="ListBullet3">
    <w:name w:val="List Bullet 3"/>
    <w:basedOn w:val="Normal"/>
    <w:rsid w:val="00CF059E"/>
    <w:pPr>
      <w:tabs>
        <w:tab w:val="num" w:pos="926"/>
      </w:tabs>
      <w:spacing w:line="240" w:lineRule="atLeast"/>
      <w:ind w:left="926" w:hanging="360"/>
    </w:pPr>
    <w:rPr>
      <w:color w:val="auto"/>
      <w:sz w:val="18"/>
      <w:lang w:eastAsia="da-DK"/>
    </w:rPr>
  </w:style>
  <w:style w:type="paragraph" w:styleId="ListBullet4">
    <w:name w:val="List Bullet 4"/>
    <w:basedOn w:val="Normal"/>
    <w:rsid w:val="00CF059E"/>
    <w:pPr>
      <w:tabs>
        <w:tab w:val="num" w:pos="1209"/>
      </w:tabs>
      <w:spacing w:line="240" w:lineRule="atLeast"/>
      <w:ind w:left="1209" w:hanging="360"/>
    </w:pPr>
    <w:rPr>
      <w:color w:val="auto"/>
      <w:sz w:val="18"/>
      <w:lang w:eastAsia="da-DK"/>
    </w:rPr>
  </w:style>
  <w:style w:type="paragraph" w:styleId="ListBullet5">
    <w:name w:val="List Bullet 5"/>
    <w:basedOn w:val="Normal"/>
    <w:rsid w:val="00CF059E"/>
    <w:pPr>
      <w:tabs>
        <w:tab w:val="num" w:pos="1492"/>
      </w:tabs>
      <w:spacing w:line="240" w:lineRule="atLeast"/>
      <w:ind w:left="1492" w:hanging="360"/>
    </w:pPr>
    <w:rPr>
      <w:color w:val="auto"/>
      <w:sz w:val="18"/>
      <w:lang w:eastAsia="da-DK"/>
    </w:rPr>
  </w:style>
  <w:style w:type="paragraph" w:styleId="ListContinue">
    <w:name w:val="List Continue"/>
    <w:basedOn w:val="Normal"/>
    <w:rsid w:val="00CF059E"/>
    <w:pPr>
      <w:spacing w:after="120" w:line="240" w:lineRule="atLeast"/>
      <w:ind w:left="283"/>
    </w:pPr>
    <w:rPr>
      <w:color w:val="auto"/>
      <w:sz w:val="18"/>
      <w:lang w:eastAsia="da-DK"/>
    </w:rPr>
  </w:style>
  <w:style w:type="paragraph" w:styleId="ListContinue2">
    <w:name w:val="List Continue 2"/>
    <w:basedOn w:val="Normal"/>
    <w:rsid w:val="00CF059E"/>
    <w:pPr>
      <w:spacing w:after="120" w:line="240" w:lineRule="atLeast"/>
      <w:ind w:left="566"/>
    </w:pPr>
    <w:rPr>
      <w:color w:val="auto"/>
      <w:sz w:val="18"/>
      <w:lang w:eastAsia="da-DK"/>
    </w:rPr>
  </w:style>
  <w:style w:type="paragraph" w:styleId="ListContinue3">
    <w:name w:val="List Continue 3"/>
    <w:basedOn w:val="Normal"/>
    <w:rsid w:val="00CF059E"/>
    <w:pPr>
      <w:spacing w:after="120" w:line="240" w:lineRule="atLeast"/>
      <w:ind w:left="849"/>
    </w:pPr>
    <w:rPr>
      <w:color w:val="auto"/>
      <w:sz w:val="18"/>
      <w:lang w:eastAsia="da-DK"/>
    </w:rPr>
  </w:style>
  <w:style w:type="paragraph" w:styleId="ListContinue4">
    <w:name w:val="List Continue 4"/>
    <w:basedOn w:val="Normal"/>
    <w:rsid w:val="00CF059E"/>
    <w:pPr>
      <w:spacing w:after="120" w:line="240" w:lineRule="atLeast"/>
      <w:ind w:left="1132"/>
    </w:pPr>
    <w:rPr>
      <w:color w:val="auto"/>
      <w:sz w:val="18"/>
      <w:lang w:eastAsia="da-DK"/>
    </w:rPr>
  </w:style>
  <w:style w:type="paragraph" w:styleId="ListContinue5">
    <w:name w:val="List Continue 5"/>
    <w:basedOn w:val="Normal"/>
    <w:rsid w:val="00CF059E"/>
    <w:pPr>
      <w:spacing w:after="120" w:line="240" w:lineRule="atLeast"/>
      <w:ind w:left="1415"/>
    </w:pPr>
    <w:rPr>
      <w:color w:val="auto"/>
      <w:sz w:val="18"/>
      <w:lang w:eastAsia="da-DK"/>
    </w:rPr>
  </w:style>
  <w:style w:type="paragraph" w:styleId="MessageHeader">
    <w:name w:val="Message Header"/>
    <w:basedOn w:val="Normal"/>
    <w:link w:val="MessageHeaderChar"/>
    <w:rsid w:val="00CF059E"/>
    <w:pPr>
      <w:pBdr>
        <w:top w:val="single" w:sz="6" w:space="1" w:color="auto"/>
        <w:left w:val="single" w:sz="6" w:space="1" w:color="auto"/>
        <w:bottom w:val="single" w:sz="6" w:space="1" w:color="auto"/>
        <w:right w:val="single" w:sz="6" w:space="1" w:color="auto"/>
      </w:pBdr>
      <w:shd w:val="pct20" w:color="auto" w:fill="auto"/>
      <w:spacing w:line="240" w:lineRule="atLeast"/>
      <w:ind w:left="1134" w:hanging="1134"/>
    </w:pPr>
    <w:rPr>
      <w:rFonts w:ascii="Arial" w:hAnsi="Arial" w:cs="Arial"/>
      <w:color w:val="auto"/>
      <w:sz w:val="24"/>
      <w:lang w:eastAsia="da-DK"/>
    </w:rPr>
  </w:style>
  <w:style w:type="character" w:customStyle="1" w:styleId="MessageHeaderChar">
    <w:name w:val="Message Header Char"/>
    <w:link w:val="MessageHeader"/>
    <w:uiPriority w:val="3"/>
    <w:rsid w:val="00CF059E"/>
    <w:rPr>
      <w:rFonts w:ascii="Arial" w:hAnsi="Arial" w:cs="Arial"/>
      <w:sz w:val="24"/>
      <w:szCs w:val="24"/>
      <w:shd w:val="pct20" w:color="auto" w:fill="auto"/>
      <w:lang w:val="en-GB" w:eastAsia="da-DK"/>
    </w:rPr>
  </w:style>
  <w:style w:type="paragraph" w:styleId="NormalWeb">
    <w:name w:val="Normal (Web)"/>
    <w:basedOn w:val="Normal"/>
    <w:uiPriority w:val="99"/>
    <w:rsid w:val="00CF059E"/>
    <w:pPr>
      <w:spacing w:line="240" w:lineRule="atLeast"/>
    </w:pPr>
    <w:rPr>
      <w:rFonts w:ascii="Times New Roman" w:hAnsi="Times New Roman"/>
      <w:color w:val="auto"/>
      <w:sz w:val="24"/>
      <w:lang w:eastAsia="da-DK"/>
    </w:rPr>
  </w:style>
  <w:style w:type="paragraph" w:styleId="NoteHeading">
    <w:name w:val="Note Heading"/>
    <w:basedOn w:val="Normal"/>
    <w:next w:val="Normal"/>
    <w:link w:val="NoteHeadingChar"/>
    <w:rsid w:val="00CF059E"/>
    <w:pPr>
      <w:spacing w:line="240" w:lineRule="atLeast"/>
    </w:pPr>
    <w:rPr>
      <w:color w:val="auto"/>
      <w:sz w:val="18"/>
      <w:lang w:eastAsia="da-DK"/>
    </w:rPr>
  </w:style>
  <w:style w:type="character" w:customStyle="1" w:styleId="NoteHeadingChar">
    <w:name w:val="Note Heading Char"/>
    <w:link w:val="NoteHeading"/>
    <w:uiPriority w:val="5"/>
    <w:rsid w:val="00CF059E"/>
    <w:rPr>
      <w:rFonts w:ascii="Verdana" w:hAnsi="Verdana"/>
      <w:sz w:val="18"/>
      <w:szCs w:val="24"/>
      <w:lang w:val="en-GB" w:eastAsia="da-DK"/>
    </w:rPr>
  </w:style>
  <w:style w:type="paragraph" w:styleId="PlainText">
    <w:name w:val="Plain Text"/>
    <w:basedOn w:val="Normal"/>
    <w:link w:val="PlainTextChar"/>
    <w:rsid w:val="00CF059E"/>
    <w:pPr>
      <w:spacing w:line="240" w:lineRule="atLeast"/>
    </w:pPr>
    <w:rPr>
      <w:rFonts w:ascii="Courier New" w:hAnsi="Courier New" w:cs="Courier New"/>
      <w:color w:val="auto"/>
      <w:szCs w:val="20"/>
      <w:lang w:eastAsia="da-DK"/>
    </w:rPr>
  </w:style>
  <w:style w:type="character" w:customStyle="1" w:styleId="PlainTextChar">
    <w:name w:val="Plain Text Char"/>
    <w:link w:val="PlainText"/>
    <w:uiPriority w:val="5"/>
    <w:rsid w:val="00CF059E"/>
    <w:rPr>
      <w:rFonts w:ascii="Courier New" w:hAnsi="Courier New" w:cs="Courier New"/>
      <w:lang w:val="en-GB" w:eastAsia="da-DK"/>
    </w:rPr>
  </w:style>
  <w:style w:type="paragraph" w:styleId="Salutation">
    <w:name w:val="Salutation"/>
    <w:basedOn w:val="Normal"/>
    <w:next w:val="Normal"/>
    <w:link w:val="SalutationChar"/>
    <w:rsid w:val="00CF059E"/>
    <w:pPr>
      <w:spacing w:line="240" w:lineRule="atLeast"/>
    </w:pPr>
    <w:rPr>
      <w:color w:val="auto"/>
      <w:sz w:val="18"/>
      <w:lang w:eastAsia="da-DK"/>
    </w:rPr>
  </w:style>
  <w:style w:type="character" w:customStyle="1" w:styleId="SalutationChar">
    <w:name w:val="Salutation Char"/>
    <w:link w:val="Salutation"/>
    <w:uiPriority w:val="5"/>
    <w:rsid w:val="00CF059E"/>
    <w:rPr>
      <w:rFonts w:ascii="Verdana" w:hAnsi="Verdana"/>
      <w:sz w:val="18"/>
      <w:szCs w:val="24"/>
      <w:lang w:val="en-GB" w:eastAsia="da-DK"/>
    </w:rPr>
  </w:style>
  <w:style w:type="paragraph" w:styleId="Signature">
    <w:name w:val="Signature"/>
    <w:basedOn w:val="Normal"/>
    <w:link w:val="SignatureChar"/>
    <w:rsid w:val="00CF059E"/>
    <w:pPr>
      <w:spacing w:line="240" w:lineRule="atLeast"/>
      <w:ind w:left="4252"/>
    </w:pPr>
    <w:rPr>
      <w:color w:val="auto"/>
      <w:sz w:val="18"/>
      <w:lang w:eastAsia="da-DK"/>
    </w:rPr>
  </w:style>
  <w:style w:type="character" w:customStyle="1" w:styleId="SignatureChar">
    <w:name w:val="Signature Char"/>
    <w:link w:val="Signature"/>
    <w:uiPriority w:val="5"/>
    <w:rsid w:val="00CF059E"/>
    <w:rPr>
      <w:rFonts w:ascii="Verdana" w:hAnsi="Verdana"/>
      <w:sz w:val="18"/>
      <w:szCs w:val="24"/>
      <w:lang w:val="en-GB" w:eastAsia="da-DK"/>
    </w:rPr>
  </w:style>
  <w:style w:type="character" w:styleId="Strong">
    <w:name w:val="Strong"/>
    <w:uiPriority w:val="22"/>
    <w:unhideWhenUsed/>
    <w:qFormat/>
    <w:rsid w:val="00CF059E"/>
    <w:rPr>
      <w:b/>
      <w:bCs/>
    </w:rPr>
  </w:style>
  <w:style w:type="paragraph" w:styleId="Subtitle">
    <w:name w:val="Subtitle"/>
    <w:basedOn w:val="Normal"/>
    <w:link w:val="SubtitleChar"/>
    <w:unhideWhenUsed/>
    <w:qFormat/>
    <w:rsid w:val="00CF059E"/>
    <w:pPr>
      <w:spacing w:after="60" w:line="240" w:lineRule="atLeast"/>
      <w:jc w:val="center"/>
    </w:pPr>
    <w:rPr>
      <w:rFonts w:ascii="Arial" w:hAnsi="Arial" w:cs="Arial"/>
      <w:color w:val="auto"/>
      <w:sz w:val="24"/>
      <w:lang w:eastAsia="da-DK"/>
    </w:rPr>
  </w:style>
  <w:style w:type="character" w:customStyle="1" w:styleId="SubtitleChar">
    <w:name w:val="Subtitle Char"/>
    <w:link w:val="Subtitle"/>
    <w:uiPriority w:val="5"/>
    <w:rsid w:val="00CF059E"/>
    <w:rPr>
      <w:rFonts w:ascii="Arial" w:hAnsi="Arial" w:cs="Arial"/>
      <w:sz w:val="24"/>
      <w:szCs w:val="24"/>
      <w:lang w:val="en-GB" w:eastAsia="da-DK"/>
    </w:rPr>
  </w:style>
  <w:style w:type="table" w:styleId="Table3Deffects3">
    <w:name w:val="Table 3D effects 3"/>
    <w:basedOn w:val="TableNormal"/>
    <w:rsid w:val="00CF059E"/>
    <w:pPr>
      <w:spacing w:line="260" w:lineRule="atLeast"/>
    </w:pPr>
    <w:rPr>
      <w:lang w:val="da-DK" w:eastAsia="da-DK"/>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CF059E"/>
    <w:pPr>
      <w:spacing w:line="260" w:lineRule="atLeast"/>
    </w:pPr>
    <w:rPr>
      <w:lang w:val="da-DK" w:eastAsia="da-DK"/>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3">
    <w:name w:val="Table Classic 3"/>
    <w:basedOn w:val="TableNormal"/>
    <w:rsid w:val="00CF059E"/>
    <w:pPr>
      <w:spacing w:line="260" w:lineRule="atLeast"/>
    </w:pPr>
    <w:rPr>
      <w:color w:val="000080"/>
      <w:lang w:val="da-DK" w:eastAsia="da-DK"/>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CF059E"/>
    <w:pPr>
      <w:spacing w:line="260" w:lineRule="atLeast"/>
    </w:pPr>
    <w:rPr>
      <w:lang w:val="da-DK" w:eastAsia="da-DK"/>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CF059E"/>
    <w:pPr>
      <w:spacing w:line="260" w:lineRule="atLeast"/>
    </w:pPr>
    <w:rPr>
      <w:color w:val="FFFFFF"/>
      <w:lang w:val="da-DK" w:eastAsia="da-DK"/>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CF059E"/>
    <w:pPr>
      <w:spacing w:line="260" w:lineRule="atLeast"/>
    </w:pPr>
    <w:rPr>
      <w:lang w:val="da-DK" w:eastAsia="da-DK"/>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CF059E"/>
    <w:pPr>
      <w:spacing w:line="260" w:lineRule="atLeast"/>
    </w:pPr>
    <w:rPr>
      <w:lang w:val="da-DK" w:eastAsia="da-DK"/>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CF059E"/>
    <w:pPr>
      <w:spacing w:line="260" w:lineRule="atLeast"/>
    </w:pPr>
    <w:rPr>
      <w:b/>
      <w:bCs/>
      <w:lang w:val="da-DK" w:eastAsia="da-DK"/>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CF059E"/>
    <w:pPr>
      <w:spacing w:line="260" w:lineRule="atLeast"/>
    </w:pPr>
    <w:rPr>
      <w:b/>
      <w:bCs/>
      <w:lang w:val="da-DK" w:eastAsia="da-DK"/>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CF059E"/>
    <w:pPr>
      <w:spacing w:line="260" w:lineRule="atLeast"/>
    </w:pPr>
    <w:rPr>
      <w:b/>
      <w:bCs/>
      <w:lang w:val="da-DK" w:eastAsia="da-DK"/>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CF059E"/>
    <w:pPr>
      <w:spacing w:line="260" w:lineRule="atLeast"/>
    </w:pPr>
    <w:rPr>
      <w:lang w:val="da-DK" w:eastAsia="da-DK"/>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CF059E"/>
    <w:pPr>
      <w:spacing w:line="260" w:lineRule="atLeast"/>
    </w:pPr>
    <w:rPr>
      <w:lang w:val="da-DK" w:eastAsia="da-DK"/>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CF059E"/>
    <w:pPr>
      <w:spacing w:line="260" w:lineRule="atLeast"/>
    </w:pPr>
    <w:rPr>
      <w:lang w:val="da-DK" w:eastAsia="da-DK"/>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CF059E"/>
    <w:pPr>
      <w:spacing w:line="260" w:lineRule="atLeast"/>
    </w:pPr>
    <w:rPr>
      <w:lang w:val="da-DK" w:eastAsia="da-DK"/>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CF059E"/>
    <w:pPr>
      <w:spacing w:line="260" w:lineRule="atLeast"/>
    </w:pPr>
    <w:rPr>
      <w:lang w:val="da-DK"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rsid w:val="00CF059E"/>
    <w:pPr>
      <w:spacing w:line="260" w:lineRule="atLeast"/>
    </w:pPr>
    <w:rPr>
      <w:lang w:val="da-DK" w:eastAsia="da-DK"/>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CF059E"/>
    <w:pPr>
      <w:spacing w:line="260" w:lineRule="atLeast"/>
    </w:pPr>
    <w:rPr>
      <w:lang w:val="da-DK" w:eastAsia="da-DK"/>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CF059E"/>
    <w:pPr>
      <w:spacing w:line="260" w:lineRule="atLeast"/>
    </w:pPr>
    <w:rPr>
      <w:lang w:val="da-DK" w:eastAsia="da-DK"/>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CF059E"/>
    <w:pPr>
      <w:spacing w:line="260" w:lineRule="atLeast"/>
    </w:pPr>
    <w:rPr>
      <w:lang w:val="da-DK" w:eastAsia="da-DK"/>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CF059E"/>
    <w:pPr>
      <w:spacing w:line="260" w:lineRule="atLeast"/>
    </w:pPr>
    <w:rPr>
      <w:b/>
      <w:bCs/>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CF059E"/>
    <w:pPr>
      <w:spacing w:line="260" w:lineRule="atLeast"/>
    </w:pPr>
    <w:rPr>
      <w:lang w:val="da-DK" w:eastAsia="da-DK"/>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CF059E"/>
    <w:pPr>
      <w:spacing w:line="260" w:lineRule="atLeast"/>
    </w:pPr>
    <w:rPr>
      <w:lang w:val="da-DK" w:eastAsia="da-DK"/>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CF059E"/>
    <w:pPr>
      <w:spacing w:line="260" w:lineRule="atLeast"/>
    </w:pPr>
    <w:rPr>
      <w:lang w:val="da-DK" w:eastAsia="da-DK"/>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CF059E"/>
    <w:pPr>
      <w:spacing w:line="260" w:lineRule="atLeast"/>
    </w:pPr>
    <w:rPr>
      <w:lang w:val="da-DK" w:eastAsia="da-DK"/>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CF059E"/>
    <w:pPr>
      <w:spacing w:line="260" w:lineRule="atLeast"/>
    </w:pPr>
    <w:rPr>
      <w:lang w:val="da-DK" w:eastAsia="da-DK"/>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CF059E"/>
    <w:pPr>
      <w:spacing w:line="260" w:lineRule="atLeast"/>
    </w:pPr>
    <w:rPr>
      <w:lang w:val="da-DK" w:eastAsia="da-DK"/>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CF059E"/>
    <w:pPr>
      <w:spacing w:line="260" w:lineRule="atLeast"/>
    </w:pPr>
    <w:rPr>
      <w:lang w:val="da-DK" w:eastAsia="da-DK"/>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CF059E"/>
    <w:pPr>
      <w:spacing w:line="260" w:lineRule="atLeast"/>
    </w:pPr>
    <w:rPr>
      <w:lang w:val="da-DK" w:eastAsia="da-DK"/>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Simple1">
    <w:name w:val="Table Simple 1"/>
    <w:basedOn w:val="TableNormal"/>
    <w:rsid w:val="00CF059E"/>
    <w:pPr>
      <w:spacing w:line="260" w:lineRule="atLeast"/>
    </w:pPr>
    <w:rPr>
      <w:lang w:val="da-DK" w:eastAsia="da-DK"/>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CF059E"/>
    <w:pPr>
      <w:spacing w:line="260" w:lineRule="atLeast"/>
    </w:pPr>
    <w:rPr>
      <w:lang w:val="da-DK" w:eastAsia="da-DK"/>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CF059E"/>
    <w:pPr>
      <w:spacing w:line="260" w:lineRule="atLeast"/>
    </w:pPr>
    <w:rPr>
      <w:lang w:val="da-DK" w:eastAsia="da-DK"/>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F059E"/>
    <w:pPr>
      <w:spacing w:line="260" w:lineRule="atLeast"/>
    </w:pPr>
    <w:rPr>
      <w:lang w:val="da-DK" w:eastAsia="da-DK"/>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CF059E"/>
    <w:pPr>
      <w:spacing w:line="260" w:lineRule="atLeast"/>
    </w:pPr>
    <w:rPr>
      <w:lang w:val="da-DK"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CF059E"/>
    <w:pPr>
      <w:spacing w:line="260" w:lineRule="atLeast"/>
    </w:pPr>
    <w:rPr>
      <w:lang w:val="da-DK" w:eastAsia="da-DK"/>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CF059E"/>
    <w:pPr>
      <w:spacing w:line="260" w:lineRule="atLeast"/>
    </w:pPr>
    <w:rPr>
      <w:lang w:val="da-DK" w:eastAsia="da-DK"/>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CF059E"/>
    <w:pPr>
      <w:spacing w:line="260" w:lineRule="atLeast"/>
    </w:pPr>
    <w:rPr>
      <w:lang w:val="da-DK" w:eastAsia="da-DK"/>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unhideWhenUsed/>
    <w:qFormat/>
    <w:rsid w:val="00CF059E"/>
    <w:pPr>
      <w:spacing w:before="240" w:after="60" w:line="240" w:lineRule="atLeast"/>
      <w:jc w:val="center"/>
    </w:pPr>
    <w:rPr>
      <w:rFonts w:ascii="Arial" w:hAnsi="Arial" w:cs="Arial"/>
      <w:b/>
      <w:bCs/>
      <w:color w:val="auto"/>
      <w:kern w:val="28"/>
      <w:sz w:val="32"/>
      <w:szCs w:val="32"/>
      <w:lang w:eastAsia="da-DK"/>
    </w:rPr>
  </w:style>
  <w:style w:type="character" w:customStyle="1" w:styleId="TitleChar">
    <w:name w:val="Title Char"/>
    <w:link w:val="Title"/>
    <w:uiPriority w:val="3"/>
    <w:rsid w:val="00CF059E"/>
    <w:rPr>
      <w:rFonts w:ascii="Arial" w:hAnsi="Arial" w:cs="Arial"/>
      <w:b/>
      <w:bCs/>
      <w:kern w:val="28"/>
      <w:sz w:val="32"/>
      <w:szCs w:val="32"/>
      <w:lang w:val="en-GB" w:eastAsia="da-DK"/>
    </w:rPr>
  </w:style>
  <w:style w:type="paragraph" w:styleId="TOC3">
    <w:name w:val="toc 3"/>
    <w:basedOn w:val="Normal"/>
    <w:next w:val="Normal"/>
    <w:rsid w:val="00CF059E"/>
    <w:pPr>
      <w:tabs>
        <w:tab w:val="left" w:pos="1077"/>
        <w:tab w:val="right" w:pos="7229"/>
      </w:tabs>
      <w:spacing w:line="240" w:lineRule="atLeast"/>
      <w:ind w:left="1077" w:right="567" w:hanging="1077"/>
    </w:pPr>
    <w:rPr>
      <w:color w:val="auto"/>
      <w:sz w:val="18"/>
      <w:lang w:eastAsia="da-DK"/>
    </w:rPr>
  </w:style>
  <w:style w:type="paragraph" w:styleId="TOC4">
    <w:name w:val="toc 4"/>
    <w:basedOn w:val="Normal"/>
    <w:next w:val="Normal"/>
    <w:link w:val="TOC4Char"/>
    <w:rsid w:val="00CF059E"/>
    <w:pPr>
      <w:tabs>
        <w:tab w:val="left" w:pos="1077"/>
        <w:tab w:val="right" w:pos="7229"/>
      </w:tabs>
      <w:spacing w:line="240" w:lineRule="atLeast"/>
      <w:ind w:left="1077" w:right="567" w:hanging="1077"/>
    </w:pPr>
    <w:rPr>
      <w:color w:val="auto"/>
      <w:sz w:val="18"/>
      <w:lang w:eastAsia="da-DK"/>
    </w:rPr>
  </w:style>
  <w:style w:type="paragraph" w:styleId="TOC5">
    <w:name w:val="toc 5"/>
    <w:basedOn w:val="Normal"/>
    <w:next w:val="Normal"/>
    <w:rsid w:val="00CF059E"/>
    <w:pPr>
      <w:tabs>
        <w:tab w:val="left" w:pos="1077"/>
        <w:tab w:val="right" w:pos="7229"/>
      </w:tabs>
      <w:spacing w:line="240" w:lineRule="atLeast"/>
      <w:ind w:left="1077" w:right="567" w:hanging="1077"/>
    </w:pPr>
    <w:rPr>
      <w:color w:val="auto"/>
      <w:sz w:val="18"/>
      <w:lang w:eastAsia="da-DK"/>
    </w:rPr>
  </w:style>
  <w:style w:type="numbering" w:styleId="111111">
    <w:name w:val="Outline List 2"/>
    <w:basedOn w:val="NoList"/>
    <w:rsid w:val="00CF059E"/>
    <w:pPr>
      <w:numPr>
        <w:numId w:val="10"/>
      </w:numPr>
    </w:pPr>
  </w:style>
  <w:style w:type="numbering" w:styleId="1ai">
    <w:name w:val="Outline List 1"/>
    <w:basedOn w:val="NoList"/>
    <w:rsid w:val="00CF059E"/>
    <w:pPr>
      <w:numPr>
        <w:numId w:val="11"/>
      </w:numPr>
    </w:pPr>
  </w:style>
  <w:style w:type="numbering" w:styleId="ArticleSection">
    <w:name w:val="Outline List 3"/>
    <w:basedOn w:val="NoList"/>
    <w:rsid w:val="00CF059E"/>
    <w:pPr>
      <w:numPr>
        <w:numId w:val="12"/>
      </w:numPr>
    </w:pPr>
  </w:style>
  <w:style w:type="paragraph" w:styleId="BlockText">
    <w:name w:val="Block Text"/>
    <w:basedOn w:val="Normal"/>
    <w:rsid w:val="00CF059E"/>
    <w:pPr>
      <w:spacing w:after="120" w:line="240" w:lineRule="atLeast"/>
      <w:ind w:left="1440" w:right="1440"/>
    </w:pPr>
    <w:rPr>
      <w:color w:val="auto"/>
      <w:sz w:val="18"/>
      <w:lang w:eastAsia="da-DK"/>
    </w:rPr>
  </w:style>
  <w:style w:type="paragraph" w:styleId="BodyText2">
    <w:name w:val="Body Text 2"/>
    <w:basedOn w:val="Normal"/>
    <w:link w:val="BodyText2Char"/>
    <w:rsid w:val="00CF059E"/>
    <w:pPr>
      <w:spacing w:after="120" w:line="480" w:lineRule="auto"/>
    </w:pPr>
    <w:rPr>
      <w:color w:val="auto"/>
      <w:sz w:val="18"/>
      <w:lang w:eastAsia="da-DK"/>
    </w:rPr>
  </w:style>
  <w:style w:type="character" w:customStyle="1" w:styleId="BodyText2Char">
    <w:name w:val="Body Text 2 Char"/>
    <w:link w:val="BodyText2"/>
    <w:uiPriority w:val="99"/>
    <w:rsid w:val="00CF059E"/>
    <w:rPr>
      <w:rFonts w:ascii="Verdana" w:hAnsi="Verdana"/>
      <w:sz w:val="18"/>
      <w:szCs w:val="24"/>
      <w:lang w:val="en-GB" w:eastAsia="da-DK"/>
    </w:rPr>
  </w:style>
  <w:style w:type="paragraph" w:styleId="BodyText3">
    <w:name w:val="Body Text 3"/>
    <w:basedOn w:val="Normal"/>
    <w:link w:val="BodyText3Char"/>
    <w:rsid w:val="00CF059E"/>
    <w:pPr>
      <w:spacing w:after="120" w:line="240" w:lineRule="atLeast"/>
    </w:pPr>
    <w:rPr>
      <w:color w:val="auto"/>
      <w:sz w:val="16"/>
      <w:szCs w:val="16"/>
      <w:lang w:eastAsia="da-DK"/>
    </w:rPr>
  </w:style>
  <w:style w:type="character" w:customStyle="1" w:styleId="BodyText3Char">
    <w:name w:val="Body Text 3 Char"/>
    <w:link w:val="BodyText3"/>
    <w:uiPriority w:val="99"/>
    <w:rsid w:val="00CF059E"/>
    <w:rPr>
      <w:rFonts w:ascii="Verdana" w:hAnsi="Verdana"/>
      <w:sz w:val="16"/>
      <w:szCs w:val="16"/>
      <w:lang w:val="en-GB" w:eastAsia="da-DK"/>
    </w:rPr>
  </w:style>
  <w:style w:type="paragraph" w:styleId="BodyTextFirstIndent">
    <w:name w:val="Body Text First Indent"/>
    <w:basedOn w:val="BodyText"/>
    <w:link w:val="BodyTextFirstIndentChar"/>
    <w:rsid w:val="00CF059E"/>
    <w:pPr>
      <w:spacing w:line="240" w:lineRule="atLeast"/>
      <w:ind w:firstLine="210"/>
    </w:pPr>
    <w:rPr>
      <w:color w:val="auto"/>
      <w:sz w:val="18"/>
      <w:lang w:eastAsia="da-DK"/>
    </w:rPr>
  </w:style>
  <w:style w:type="character" w:customStyle="1" w:styleId="BodyTextFirstIndentChar">
    <w:name w:val="Body Text First Indent Char"/>
    <w:link w:val="BodyTextFirstIndent"/>
    <w:uiPriority w:val="99"/>
    <w:rsid w:val="00CF059E"/>
    <w:rPr>
      <w:rFonts w:ascii="Verdana" w:hAnsi="Verdana"/>
      <w:color w:val="333333"/>
      <w:sz w:val="18"/>
      <w:szCs w:val="24"/>
      <w:lang w:val="en-GB" w:eastAsia="da-DK" w:bidi="ar-SA"/>
    </w:rPr>
  </w:style>
  <w:style w:type="paragraph" w:styleId="BodyTextIndent">
    <w:name w:val="Body Text Indent"/>
    <w:basedOn w:val="Normal"/>
    <w:link w:val="BodyTextIndentChar"/>
    <w:rsid w:val="00CF059E"/>
    <w:pPr>
      <w:spacing w:after="120" w:line="240" w:lineRule="atLeast"/>
      <w:ind w:left="283"/>
    </w:pPr>
    <w:rPr>
      <w:color w:val="auto"/>
      <w:sz w:val="18"/>
      <w:lang w:eastAsia="da-DK"/>
    </w:rPr>
  </w:style>
  <w:style w:type="character" w:customStyle="1" w:styleId="BodyTextIndentChar">
    <w:name w:val="Body Text Indent Char"/>
    <w:link w:val="BodyTextIndent"/>
    <w:uiPriority w:val="99"/>
    <w:rsid w:val="00CF059E"/>
    <w:rPr>
      <w:rFonts w:ascii="Verdana" w:hAnsi="Verdana"/>
      <w:sz w:val="18"/>
      <w:szCs w:val="24"/>
      <w:lang w:val="en-GB" w:eastAsia="da-DK"/>
    </w:rPr>
  </w:style>
  <w:style w:type="paragraph" w:styleId="BodyTextFirstIndent2">
    <w:name w:val="Body Text First Indent 2"/>
    <w:basedOn w:val="BodyTextIndent"/>
    <w:link w:val="BodyTextFirstIndent2Char"/>
    <w:rsid w:val="00CF059E"/>
    <w:pPr>
      <w:ind w:firstLine="210"/>
    </w:pPr>
  </w:style>
  <w:style w:type="character" w:customStyle="1" w:styleId="BodyTextFirstIndent2Char">
    <w:name w:val="Body Text First Indent 2 Char"/>
    <w:basedOn w:val="BodyTextIndentChar"/>
    <w:link w:val="BodyTextFirstIndent2"/>
    <w:uiPriority w:val="99"/>
    <w:rsid w:val="00CF059E"/>
    <w:rPr>
      <w:rFonts w:ascii="Verdana" w:hAnsi="Verdana"/>
      <w:sz w:val="18"/>
      <w:szCs w:val="24"/>
      <w:lang w:val="en-GB" w:eastAsia="da-DK"/>
    </w:rPr>
  </w:style>
  <w:style w:type="paragraph" w:styleId="BodyTextIndent2">
    <w:name w:val="Body Text Indent 2"/>
    <w:basedOn w:val="Normal"/>
    <w:link w:val="BodyTextIndent2Char"/>
    <w:rsid w:val="00CF059E"/>
    <w:pPr>
      <w:spacing w:after="120" w:line="480" w:lineRule="auto"/>
      <w:ind w:left="283"/>
    </w:pPr>
    <w:rPr>
      <w:color w:val="auto"/>
      <w:sz w:val="18"/>
      <w:lang w:eastAsia="da-DK"/>
    </w:rPr>
  </w:style>
  <w:style w:type="character" w:customStyle="1" w:styleId="BodyTextIndent2Char">
    <w:name w:val="Body Text Indent 2 Char"/>
    <w:link w:val="BodyTextIndent2"/>
    <w:uiPriority w:val="99"/>
    <w:rsid w:val="00CF059E"/>
    <w:rPr>
      <w:rFonts w:ascii="Verdana" w:hAnsi="Verdana"/>
      <w:sz w:val="18"/>
      <w:szCs w:val="24"/>
      <w:lang w:val="en-GB" w:eastAsia="da-DK"/>
    </w:rPr>
  </w:style>
  <w:style w:type="paragraph" w:styleId="BodyTextIndent3">
    <w:name w:val="Body Text Indent 3"/>
    <w:basedOn w:val="Normal"/>
    <w:link w:val="BodyTextIndent3Char"/>
    <w:rsid w:val="00CF059E"/>
    <w:pPr>
      <w:spacing w:after="120" w:line="240" w:lineRule="atLeast"/>
      <w:ind w:left="283"/>
    </w:pPr>
    <w:rPr>
      <w:color w:val="auto"/>
      <w:sz w:val="16"/>
      <w:szCs w:val="16"/>
      <w:lang w:eastAsia="da-DK"/>
    </w:rPr>
  </w:style>
  <w:style w:type="character" w:customStyle="1" w:styleId="BodyTextIndent3Char">
    <w:name w:val="Body Text Indent 3 Char"/>
    <w:link w:val="BodyTextIndent3"/>
    <w:uiPriority w:val="99"/>
    <w:rsid w:val="00CF059E"/>
    <w:rPr>
      <w:rFonts w:ascii="Verdana" w:hAnsi="Verdana"/>
      <w:sz w:val="16"/>
      <w:szCs w:val="16"/>
      <w:lang w:val="en-GB" w:eastAsia="da-DK"/>
    </w:rPr>
  </w:style>
  <w:style w:type="paragraph" w:styleId="Closing">
    <w:name w:val="Closing"/>
    <w:basedOn w:val="Normal"/>
    <w:link w:val="ClosingChar"/>
    <w:rsid w:val="00CF059E"/>
    <w:pPr>
      <w:spacing w:line="240" w:lineRule="atLeast"/>
      <w:ind w:left="4252"/>
    </w:pPr>
    <w:rPr>
      <w:color w:val="auto"/>
      <w:sz w:val="18"/>
      <w:lang w:eastAsia="da-DK"/>
    </w:rPr>
  </w:style>
  <w:style w:type="character" w:customStyle="1" w:styleId="ClosingChar">
    <w:name w:val="Closing Char"/>
    <w:link w:val="Closing"/>
    <w:uiPriority w:val="9"/>
    <w:rsid w:val="00CF059E"/>
    <w:rPr>
      <w:rFonts w:ascii="Verdana" w:hAnsi="Verdana"/>
      <w:sz w:val="18"/>
      <w:szCs w:val="24"/>
      <w:lang w:val="en-GB" w:eastAsia="da-DK"/>
    </w:rPr>
  </w:style>
  <w:style w:type="paragraph" w:styleId="E-mailSignature">
    <w:name w:val="E-mail Signature"/>
    <w:basedOn w:val="Normal"/>
    <w:link w:val="E-mailSignatureChar"/>
    <w:rsid w:val="00CF059E"/>
    <w:pPr>
      <w:spacing w:line="240" w:lineRule="atLeast"/>
    </w:pPr>
    <w:rPr>
      <w:color w:val="auto"/>
      <w:sz w:val="18"/>
      <w:lang w:eastAsia="da-DK"/>
    </w:rPr>
  </w:style>
  <w:style w:type="character" w:customStyle="1" w:styleId="E-mailSignatureChar">
    <w:name w:val="E-mail Signature Char"/>
    <w:link w:val="E-mailSignature"/>
    <w:uiPriority w:val="9"/>
    <w:rsid w:val="00CF059E"/>
    <w:rPr>
      <w:rFonts w:ascii="Verdana" w:hAnsi="Verdana"/>
      <w:sz w:val="18"/>
      <w:szCs w:val="24"/>
      <w:lang w:val="en-GB" w:eastAsia="da-DK"/>
    </w:rPr>
  </w:style>
  <w:style w:type="character" w:styleId="Emphasis">
    <w:name w:val="Emphasis"/>
    <w:uiPriority w:val="20"/>
    <w:unhideWhenUsed/>
    <w:qFormat/>
    <w:rsid w:val="00CF059E"/>
    <w:rPr>
      <w:i/>
      <w:iCs/>
    </w:rPr>
  </w:style>
  <w:style w:type="paragraph" w:styleId="EnvelopeAddress">
    <w:name w:val="envelope address"/>
    <w:basedOn w:val="Normal"/>
    <w:unhideWhenUsed/>
    <w:rsid w:val="00CF059E"/>
    <w:pPr>
      <w:framePr w:w="7920" w:h="1980" w:hRule="exact" w:hSpace="141" w:wrap="auto" w:hAnchor="page" w:xAlign="center" w:yAlign="bottom"/>
      <w:spacing w:line="240" w:lineRule="atLeast"/>
      <w:ind w:left="2880"/>
    </w:pPr>
    <w:rPr>
      <w:rFonts w:ascii="Arial" w:hAnsi="Arial" w:cs="Arial"/>
      <w:color w:val="auto"/>
      <w:sz w:val="24"/>
      <w:lang w:eastAsia="da-DK"/>
    </w:rPr>
  </w:style>
  <w:style w:type="paragraph" w:styleId="EnvelopeReturn">
    <w:name w:val="envelope return"/>
    <w:basedOn w:val="Normal"/>
    <w:unhideWhenUsed/>
    <w:rsid w:val="00CF059E"/>
    <w:pPr>
      <w:spacing w:line="240" w:lineRule="atLeast"/>
    </w:pPr>
    <w:rPr>
      <w:rFonts w:ascii="Arial" w:hAnsi="Arial" w:cs="Arial"/>
      <w:color w:val="auto"/>
      <w:szCs w:val="20"/>
      <w:lang w:eastAsia="da-DK"/>
    </w:rPr>
  </w:style>
  <w:style w:type="character" w:styleId="FollowedHyperlink">
    <w:name w:val="FollowedHyperlink"/>
    <w:unhideWhenUsed/>
    <w:rsid w:val="00CF059E"/>
    <w:rPr>
      <w:rFonts w:ascii="Verdana" w:hAnsi="Verdana"/>
      <w:color w:val="808080"/>
      <w:sz w:val="18"/>
      <w:u w:val="none"/>
    </w:rPr>
  </w:style>
  <w:style w:type="paragraph" w:customStyle="1" w:styleId="Normal-Intentedfor">
    <w:name w:val="Normal - Intented for"/>
    <w:basedOn w:val="Normal-Documentdatatext"/>
    <w:uiPriority w:val="3"/>
    <w:semiHidden/>
    <w:rsid w:val="00CF059E"/>
  </w:style>
  <w:style w:type="paragraph" w:customStyle="1" w:styleId="Normal-TOCHeading">
    <w:name w:val="Normal - TOC Heading"/>
    <w:basedOn w:val="Normal"/>
    <w:next w:val="Normal"/>
    <w:uiPriority w:val="5"/>
    <w:semiHidden/>
    <w:rsid w:val="00CF059E"/>
    <w:pPr>
      <w:spacing w:after="240" w:line="280" w:lineRule="atLeast"/>
    </w:pPr>
    <w:rPr>
      <w:b/>
      <w:caps/>
      <w:color w:val="009DE0"/>
      <w:sz w:val="22"/>
      <w:lang w:eastAsia="da-DK"/>
    </w:rPr>
  </w:style>
  <w:style w:type="paragraph" w:customStyle="1" w:styleId="Normal-Headnote">
    <w:name w:val="Normal - Head note"/>
    <w:basedOn w:val="Normal"/>
    <w:uiPriority w:val="3"/>
    <w:semiHidden/>
    <w:rsid w:val="00CF059E"/>
    <w:pPr>
      <w:spacing w:line="270" w:lineRule="atLeast"/>
      <w:ind w:left="624"/>
    </w:pPr>
    <w:rPr>
      <w:b/>
      <w:color w:val="4D4D4D"/>
      <w:sz w:val="21"/>
      <w:lang w:eastAsia="da-DK"/>
    </w:rPr>
  </w:style>
  <w:style w:type="paragraph" w:customStyle="1" w:styleId="Template">
    <w:name w:val="Template"/>
    <w:link w:val="TemplateChar"/>
    <w:semiHidden/>
    <w:rsid w:val="00CF059E"/>
    <w:pPr>
      <w:tabs>
        <w:tab w:val="left" w:pos="198"/>
      </w:tabs>
      <w:spacing w:line="200" w:lineRule="atLeast"/>
    </w:pPr>
    <w:rPr>
      <w:rFonts w:ascii="Verdana" w:hAnsi="Verdana"/>
      <w:noProof/>
      <w:sz w:val="14"/>
      <w:szCs w:val="24"/>
      <w:lang w:eastAsia="da-DK"/>
    </w:rPr>
  </w:style>
  <w:style w:type="paragraph" w:customStyle="1" w:styleId="Template-Adresse">
    <w:name w:val="Template - Adresse"/>
    <w:basedOn w:val="Template"/>
    <w:semiHidden/>
    <w:rsid w:val="00CF059E"/>
  </w:style>
  <w:style w:type="paragraph" w:customStyle="1" w:styleId="Normal-FrontpageHeading1">
    <w:name w:val="Normal - Frontpage Heading 1"/>
    <w:basedOn w:val="Normal"/>
    <w:link w:val="Normal-FrontpageHeading1Char"/>
    <w:uiPriority w:val="3"/>
    <w:semiHidden/>
    <w:rsid w:val="00CF059E"/>
    <w:pPr>
      <w:spacing w:line="720" w:lineRule="atLeast"/>
    </w:pPr>
    <w:rPr>
      <w:b/>
      <w:caps/>
      <w:color w:val="4D4D4D"/>
      <w:sz w:val="60"/>
      <w:lang w:eastAsia="da-DK"/>
    </w:rPr>
  </w:style>
  <w:style w:type="paragraph" w:customStyle="1" w:styleId="Normal-FrontpageHeading2">
    <w:name w:val="Normal - Frontpage Heading 2"/>
    <w:basedOn w:val="Normal-FrontpageHeading1"/>
    <w:link w:val="Normal-FrontpageHeading2Char"/>
    <w:uiPriority w:val="3"/>
    <w:semiHidden/>
    <w:rsid w:val="00CF059E"/>
    <w:rPr>
      <w:color w:val="009DE0"/>
    </w:rPr>
  </w:style>
  <w:style w:type="paragraph" w:customStyle="1" w:styleId="Normal-Documentdataleadtext">
    <w:name w:val="Normal - Document data leadtext"/>
    <w:basedOn w:val="Normal"/>
    <w:uiPriority w:val="4"/>
    <w:semiHidden/>
    <w:rsid w:val="00CF059E"/>
    <w:pPr>
      <w:spacing w:line="240" w:lineRule="atLeast"/>
    </w:pPr>
    <w:rPr>
      <w:color w:val="auto"/>
      <w:sz w:val="14"/>
      <w:lang w:eastAsia="da-DK"/>
    </w:rPr>
  </w:style>
  <w:style w:type="paragraph" w:customStyle="1" w:styleId="Normal-Documentdatatext">
    <w:name w:val="Normal - Document data text"/>
    <w:basedOn w:val="Normal"/>
    <w:uiPriority w:val="3"/>
    <w:semiHidden/>
    <w:rsid w:val="00CF059E"/>
    <w:pPr>
      <w:spacing w:line="240" w:lineRule="atLeast"/>
    </w:pPr>
    <w:rPr>
      <w:b/>
      <w:color w:val="auto"/>
      <w:sz w:val="18"/>
      <w:lang w:eastAsia="da-DK"/>
    </w:rPr>
  </w:style>
  <w:style w:type="paragraph" w:customStyle="1" w:styleId="Template-ReftoFrontpageheading1">
    <w:name w:val="Template - Ref to Frontpage heading 1"/>
    <w:basedOn w:val="Template"/>
    <w:link w:val="Template-ReftoFrontpageheading1Char"/>
    <w:uiPriority w:val="3"/>
    <w:semiHidden/>
    <w:rsid w:val="00CF059E"/>
    <w:pPr>
      <w:spacing w:line="280" w:lineRule="atLeast"/>
    </w:pPr>
    <w:rPr>
      <w:b/>
      <w:caps/>
      <w:color w:val="009DE0"/>
      <w:sz w:val="22"/>
    </w:rPr>
  </w:style>
  <w:style w:type="paragraph" w:customStyle="1" w:styleId="Normal-FactBoxHeading1-White">
    <w:name w:val="Normal - Fact Box Heading 1 -  White"/>
    <w:basedOn w:val="Normal"/>
    <w:next w:val="Normal-FactBoxHeading2-Black"/>
    <w:uiPriority w:val="7"/>
    <w:rsid w:val="00CF059E"/>
    <w:pPr>
      <w:spacing w:line="320" w:lineRule="atLeast"/>
    </w:pPr>
    <w:rPr>
      <w:b/>
      <w:caps/>
      <w:color w:val="FFFFFF"/>
      <w:sz w:val="30"/>
      <w:lang w:eastAsia="da-DK"/>
    </w:rPr>
  </w:style>
  <w:style w:type="paragraph" w:customStyle="1" w:styleId="Normal-FactBoxHeading1-Black">
    <w:name w:val="Normal - Fact Box Heading 1 - Black"/>
    <w:basedOn w:val="Normal"/>
    <w:uiPriority w:val="3"/>
    <w:rsid w:val="00CF059E"/>
    <w:pPr>
      <w:spacing w:after="160" w:line="240" w:lineRule="atLeast"/>
    </w:pPr>
    <w:rPr>
      <w:b/>
      <w:caps/>
      <w:color w:val="auto"/>
      <w:sz w:val="22"/>
      <w:lang w:eastAsia="da-DK"/>
    </w:rPr>
  </w:style>
  <w:style w:type="paragraph" w:customStyle="1" w:styleId="Normal-FactBoxHeading2-White">
    <w:name w:val="Normal - Fact Box Heading 2 - White"/>
    <w:basedOn w:val="Normal"/>
    <w:next w:val="Normal-FactBoxBodytext-White"/>
    <w:uiPriority w:val="7"/>
    <w:rsid w:val="00CF059E"/>
    <w:pPr>
      <w:spacing w:after="100" w:line="220" w:lineRule="atLeast"/>
    </w:pPr>
    <w:rPr>
      <w:b/>
      <w:color w:val="FFFFFF"/>
      <w:sz w:val="18"/>
      <w:lang w:eastAsia="da-DK"/>
    </w:rPr>
  </w:style>
  <w:style w:type="paragraph" w:customStyle="1" w:styleId="Normal-FactBoxHeading2-Black">
    <w:name w:val="Normal - Fact Box Heading 2 - Black"/>
    <w:basedOn w:val="Normal"/>
    <w:next w:val="Normal-FactBoxBodytext-Black"/>
    <w:uiPriority w:val="3"/>
    <w:rsid w:val="00CF059E"/>
    <w:pPr>
      <w:spacing w:line="220" w:lineRule="atLeast"/>
    </w:pPr>
    <w:rPr>
      <w:b/>
      <w:color w:val="auto"/>
      <w:sz w:val="18"/>
      <w:lang w:eastAsia="da-DK"/>
    </w:rPr>
  </w:style>
  <w:style w:type="paragraph" w:customStyle="1" w:styleId="Normal-FactBoxBodytext-White">
    <w:name w:val="Normal - Fact Box Body text - White"/>
    <w:basedOn w:val="Normal"/>
    <w:uiPriority w:val="7"/>
    <w:rsid w:val="00CF059E"/>
    <w:pPr>
      <w:spacing w:line="280" w:lineRule="atLeast"/>
    </w:pPr>
    <w:rPr>
      <w:color w:val="FFFFFF"/>
      <w:sz w:val="18"/>
      <w:lang w:eastAsia="da-DK"/>
    </w:rPr>
  </w:style>
  <w:style w:type="paragraph" w:customStyle="1" w:styleId="Normal-FactBoxBodytext-Black">
    <w:name w:val="Normal - Fact Box Body text - Black"/>
    <w:basedOn w:val="Normal"/>
    <w:uiPriority w:val="3"/>
    <w:rsid w:val="00CF059E"/>
    <w:pPr>
      <w:spacing w:line="220" w:lineRule="atLeast"/>
    </w:pPr>
    <w:rPr>
      <w:color w:val="auto"/>
      <w:sz w:val="18"/>
      <w:lang w:eastAsia="da-DK"/>
    </w:rPr>
  </w:style>
  <w:style w:type="character" w:customStyle="1" w:styleId="Normal-FrontpageHeading1Char">
    <w:name w:val="Normal - Frontpage Heading 1 Char"/>
    <w:link w:val="Normal-FrontpageHeading1"/>
    <w:uiPriority w:val="3"/>
    <w:semiHidden/>
    <w:rsid w:val="00CF059E"/>
    <w:rPr>
      <w:rFonts w:ascii="Verdana" w:hAnsi="Verdana"/>
      <w:b/>
      <w:caps/>
      <w:color w:val="4D4D4D"/>
      <w:sz w:val="60"/>
      <w:szCs w:val="24"/>
      <w:lang w:val="en-GB" w:eastAsia="da-DK"/>
    </w:rPr>
  </w:style>
  <w:style w:type="paragraph" w:customStyle="1" w:styleId="NoteHeading1">
    <w:name w:val="Note Heading1"/>
    <w:basedOn w:val="Normal"/>
    <w:uiPriority w:val="3"/>
    <w:rsid w:val="00CF059E"/>
    <w:pPr>
      <w:spacing w:after="100" w:line="170" w:lineRule="atLeast"/>
    </w:pPr>
    <w:rPr>
      <w:b/>
      <w:color w:val="009DE0"/>
      <w:sz w:val="15"/>
      <w:lang w:eastAsia="da-DK"/>
    </w:rPr>
  </w:style>
  <w:style w:type="paragraph" w:customStyle="1" w:styleId="Note">
    <w:name w:val="Note"/>
    <w:basedOn w:val="Normal"/>
    <w:uiPriority w:val="3"/>
    <w:rsid w:val="00CF059E"/>
    <w:pPr>
      <w:spacing w:line="170" w:lineRule="atLeast"/>
    </w:pPr>
    <w:rPr>
      <w:color w:val="auto"/>
      <w:sz w:val="15"/>
      <w:lang w:eastAsia="da-DK"/>
    </w:rPr>
  </w:style>
  <w:style w:type="paragraph" w:customStyle="1" w:styleId="Caption-Text">
    <w:name w:val="Caption - Text"/>
    <w:basedOn w:val="Normal"/>
    <w:uiPriority w:val="3"/>
    <w:rsid w:val="00CF059E"/>
    <w:pPr>
      <w:spacing w:line="170" w:lineRule="atLeast"/>
    </w:pPr>
    <w:rPr>
      <w:color w:val="auto"/>
      <w:sz w:val="13"/>
      <w:lang w:eastAsia="da-DK"/>
    </w:rPr>
  </w:style>
  <w:style w:type="paragraph" w:customStyle="1" w:styleId="Normal-LeadingAfterCaption">
    <w:name w:val="Normal - Leading After Caption"/>
    <w:basedOn w:val="Normal"/>
    <w:uiPriority w:val="3"/>
    <w:semiHidden/>
    <w:rsid w:val="00CF059E"/>
    <w:pPr>
      <w:framePr w:wrap="around" w:vAnchor="text" w:hAnchor="page" w:x="8818" w:y="1"/>
      <w:spacing w:line="100" w:lineRule="exact"/>
      <w:suppressOverlap/>
    </w:pPr>
    <w:rPr>
      <w:color w:val="auto"/>
      <w:sz w:val="10"/>
      <w:lang w:val="it-IT" w:eastAsia="da-DK"/>
    </w:rPr>
  </w:style>
  <w:style w:type="paragraph" w:customStyle="1" w:styleId="Template-ReftoFrontpageheading2">
    <w:name w:val="Template - Ref to Frontpage heading 2"/>
    <w:basedOn w:val="Template-ReftoFrontpageheading1"/>
    <w:link w:val="Template-ReftoFrontpageheading2Char"/>
    <w:uiPriority w:val="3"/>
    <w:semiHidden/>
    <w:rsid w:val="00CF059E"/>
  </w:style>
  <w:style w:type="paragraph" w:customStyle="1" w:styleId="Normal-RevisionData">
    <w:name w:val="Normal - Revision Data"/>
    <w:basedOn w:val="Normal"/>
    <w:uiPriority w:val="5"/>
    <w:rsid w:val="00CF059E"/>
    <w:pPr>
      <w:spacing w:line="240" w:lineRule="atLeast"/>
    </w:pPr>
    <w:rPr>
      <w:color w:val="auto"/>
      <w:sz w:val="14"/>
      <w:lang w:eastAsia="da-DK"/>
    </w:rPr>
  </w:style>
  <w:style w:type="paragraph" w:customStyle="1" w:styleId="Normal-RevisionDataText">
    <w:name w:val="Normal - Revision Data Text"/>
    <w:basedOn w:val="Normal"/>
    <w:uiPriority w:val="5"/>
    <w:semiHidden/>
    <w:rsid w:val="00CF059E"/>
    <w:pPr>
      <w:spacing w:line="240" w:lineRule="atLeast"/>
    </w:pPr>
    <w:rPr>
      <w:b/>
      <w:color w:val="auto"/>
      <w:sz w:val="18"/>
      <w:lang w:eastAsia="da-DK"/>
    </w:rPr>
  </w:style>
  <w:style w:type="character" w:customStyle="1" w:styleId="Normal-FrontpageHeading2Char">
    <w:name w:val="Normal - Frontpage Heading 2 Char"/>
    <w:link w:val="Normal-FrontpageHeading2"/>
    <w:uiPriority w:val="3"/>
    <w:semiHidden/>
    <w:rsid w:val="00CF059E"/>
    <w:rPr>
      <w:rFonts w:ascii="Verdana" w:hAnsi="Verdana"/>
      <w:b/>
      <w:caps/>
      <w:color w:val="009DE0"/>
      <w:sz w:val="60"/>
      <w:szCs w:val="24"/>
      <w:lang w:val="en-GB" w:eastAsia="da-DK"/>
    </w:rPr>
  </w:style>
  <w:style w:type="character" w:customStyle="1" w:styleId="TemplateChar">
    <w:name w:val="Template Char"/>
    <w:link w:val="Template"/>
    <w:semiHidden/>
    <w:rsid w:val="00CF059E"/>
    <w:rPr>
      <w:rFonts w:ascii="Verdana" w:hAnsi="Verdana"/>
      <w:noProof/>
      <w:sz w:val="14"/>
      <w:szCs w:val="24"/>
      <w:lang w:eastAsia="da-DK"/>
    </w:rPr>
  </w:style>
  <w:style w:type="character" w:customStyle="1" w:styleId="Template-ReftoFrontpageheading1Char">
    <w:name w:val="Template - Ref to Frontpage heading 1 Char"/>
    <w:link w:val="Template-ReftoFrontpageheading1"/>
    <w:uiPriority w:val="3"/>
    <w:semiHidden/>
    <w:rsid w:val="00CF059E"/>
    <w:rPr>
      <w:rFonts w:ascii="Verdana" w:hAnsi="Verdana"/>
      <w:b/>
      <w:caps/>
      <w:noProof/>
      <w:color w:val="009DE0"/>
      <w:sz w:val="22"/>
      <w:szCs w:val="24"/>
      <w:lang w:val="en-GB" w:eastAsia="da-DK"/>
    </w:rPr>
  </w:style>
  <w:style w:type="character" w:customStyle="1" w:styleId="Template-ReftoFrontpageheading2Char">
    <w:name w:val="Template - Ref to Frontpage heading 2 Char"/>
    <w:link w:val="Template-ReftoFrontpageheading2"/>
    <w:uiPriority w:val="3"/>
    <w:semiHidden/>
    <w:rsid w:val="00CF059E"/>
    <w:rPr>
      <w:rFonts w:ascii="Verdana" w:hAnsi="Verdana"/>
      <w:b/>
      <w:caps/>
      <w:noProof/>
      <w:color w:val="009DE0"/>
      <w:sz w:val="22"/>
      <w:szCs w:val="24"/>
      <w:lang w:val="en-GB" w:eastAsia="da-DK"/>
    </w:rPr>
  </w:style>
  <w:style w:type="paragraph" w:customStyle="1" w:styleId="Template-Stylerefheader">
    <w:name w:val="Template - Styleref header"/>
    <w:basedOn w:val="Header"/>
    <w:uiPriority w:val="3"/>
    <w:semiHidden/>
    <w:rsid w:val="00CF059E"/>
    <w:pPr>
      <w:tabs>
        <w:tab w:val="clear" w:pos="4153"/>
        <w:tab w:val="clear" w:pos="8306"/>
        <w:tab w:val="right" w:pos="8901"/>
      </w:tabs>
      <w:spacing w:line="160" w:lineRule="atLeast"/>
    </w:pPr>
    <w:rPr>
      <w:i w:val="0"/>
      <w:caps/>
      <w:color w:val="auto"/>
      <w:spacing w:val="4"/>
      <w:sz w:val="13"/>
      <w:lang w:val="da-DK" w:eastAsia="da-DK"/>
    </w:rPr>
  </w:style>
  <w:style w:type="paragraph" w:customStyle="1" w:styleId="Normal-Ref">
    <w:name w:val="Normal - Ref"/>
    <w:basedOn w:val="Normal"/>
    <w:uiPriority w:val="99"/>
    <w:semiHidden/>
    <w:rsid w:val="00CF059E"/>
    <w:pPr>
      <w:spacing w:line="240" w:lineRule="atLeast"/>
    </w:pPr>
    <w:rPr>
      <w:color w:val="auto"/>
      <w:sz w:val="18"/>
      <w:lang w:eastAsia="da-DK"/>
    </w:rPr>
  </w:style>
  <w:style w:type="paragraph" w:customStyle="1" w:styleId="Normal-Optional1">
    <w:name w:val="Normal - Optional 1"/>
    <w:basedOn w:val="Normal-RevisionDataText"/>
    <w:uiPriority w:val="5"/>
    <w:semiHidden/>
    <w:rsid w:val="00CF059E"/>
  </w:style>
  <w:style w:type="paragraph" w:customStyle="1" w:styleId="Normal-Optional2">
    <w:name w:val="Normal - Optional 2"/>
    <w:basedOn w:val="Normal-RevisionDataText"/>
    <w:uiPriority w:val="5"/>
    <w:semiHidden/>
    <w:rsid w:val="00CF059E"/>
  </w:style>
  <w:style w:type="paragraph" w:customStyle="1" w:styleId="Normal-SupplementTOC1">
    <w:name w:val="Normal - Supplement TOC1"/>
    <w:basedOn w:val="Normal"/>
    <w:next w:val="Normal-SupplementsTOC2"/>
    <w:uiPriority w:val="5"/>
    <w:semiHidden/>
    <w:rsid w:val="00CF059E"/>
    <w:pPr>
      <w:spacing w:line="240" w:lineRule="atLeast"/>
    </w:pPr>
    <w:rPr>
      <w:b/>
      <w:color w:val="auto"/>
      <w:sz w:val="18"/>
      <w:lang w:eastAsia="da-DK"/>
    </w:rPr>
  </w:style>
  <w:style w:type="paragraph" w:customStyle="1" w:styleId="Normal-SupplementsTOC2">
    <w:name w:val="Normal - Supplements TOC2"/>
    <w:basedOn w:val="Normal"/>
    <w:uiPriority w:val="5"/>
    <w:semiHidden/>
    <w:rsid w:val="00CF059E"/>
    <w:pPr>
      <w:spacing w:line="240" w:lineRule="atLeast"/>
    </w:pPr>
    <w:rPr>
      <w:color w:val="auto"/>
      <w:sz w:val="18"/>
      <w:lang w:eastAsia="da-DK"/>
    </w:rPr>
  </w:style>
  <w:style w:type="paragraph" w:styleId="TOC6">
    <w:name w:val="toc 6"/>
    <w:basedOn w:val="Normal"/>
    <w:next w:val="Normal"/>
    <w:uiPriority w:val="4"/>
    <w:rsid w:val="00CF059E"/>
    <w:pPr>
      <w:tabs>
        <w:tab w:val="right" w:pos="7229"/>
      </w:tabs>
      <w:spacing w:line="240" w:lineRule="atLeast"/>
      <w:ind w:left="1247" w:right="567" w:hanging="1247"/>
    </w:pPr>
    <w:rPr>
      <w:color w:val="auto"/>
      <w:sz w:val="18"/>
      <w:lang w:eastAsia="da-DK"/>
    </w:rPr>
  </w:style>
  <w:style w:type="paragraph" w:customStyle="1" w:styleId="Normal-Numbering">
    <w:name w:val="Normal - Numbering"/>
    <w:basedOn w:val="Normal-Bullet"/>
    <w:uiPriority w:val="3"/>
    <w:qFormat/>
    <w:rsid w:val="00CF059E"/>
    <w:pPr>
      <w:numPr>
        <w:numId w:val="13"/>
      </w:numPr>
    </w:pPr>
  </w:style>
  <w:style w:type="paragraph" w:customStyle="1" w:styleId="Normal-SupplementNumber">
    <w:name w:val="Normal - Supplement Number"/>
    <w:basedOn w:val="Normal"/>
    <w:next w:val="Normal-Supplementtitle"/>
    <w:uiPriority w:val="5"/>
    <w:qFormat/>
    <w:rsid w:val="00CF059E"/>
    <w:pPr>
      <w:tabs>
        <w:tab w:val="num" w:pos="1209"/>
      </w:tabs>
      <w:spacing w:before="2560" w:line="280" w:lineRule="exact"/>
      <w:outlineLvl w:val="6"/>
    </w:pPr>
    <w:rPr>
      <w:b/>
      <w:caps/>
      <w:color w:val="009DE0"/>
      <w:sz w:val="22"/>
      <w:lang w:eastAsia="da-DK"/>
    </w:rPr>
  </w:style>
  <w:style w:type="paragraph" w:customStyle="1" w:styleId="Normal-Supplementtitle">
    <w:name w:val="Normal - Supplement title"/>
    <w:basedOn w:val="Normal-SupplementNumber"/>
    <w:next w:val="Normal"/>
    <w:uiPriority w:val="5"/>
    <w:qFormat/>
    <w:rsid w:val="00CF059E"/>
    <w:pPr>
      <w:numPr>
        <w:numId w:val="15"/>
      </w:numPr>
      <w:spacing w:before="0"/>
      <w:outlineLvl w:val="7"/>
    </w:pPr>
  </w:style>
  <w:style w:type="paragraph" w:customStyle="1" w:styleId="Normal-Optional1leadtext">
    <w:name w:val="Normal - Optional 1 leadtext"/>
    <w:basedOn w:val="Normal-Documentdataleadtext"/>
    <w:uiPriority w:val="99"/>
    <w:semiHidden/>
    <w:rsid w:val="00CF059E"/>
  </w:style>
  <w:style w:type="paragraph" w:customStyle="1" w:styleId="Normal-Optional2leadtext">
    <w:name w:val="Normal - Optional 2 leadtext"/>
    <w:basedOn w:val="Normal-Optional1leadtext"/>
    <w:uiPriority w:val="5"/>
    <w:semiHidden/>
    <w:rsid w:val="00CF059E"/>
  </w:style>
  <w:style w:type="character" w:customStyle="1" w:styleId="TOC4Char">
    <w:name w:val="TOC 4 Char"/>
    <w:link w:val="TOC4"/>
    <w:uiPriority w:val="4"/>
    <w:rsid w:val="00CF059E"/>
    <w:rPr>
      <w:rFonts w:ascii="Verdana" w:hAnsi="Verdana"/>
      <w:sz w:val="18"/>
      <w:szCs w:val="24"/>
      <w:lang w:val="en-GB" w:eastAsia="da-DK"/>
    </w:rPr>
  </w:style>
  <w:style w:type="paragraph" w:styleId="DocumentMap">
    <w:name w:val="Document Map"/>
    <w:basedOn w:val="Normal"/>
    <w:link w:val="DocumentMapChar"/>
    <w:uiPriority w:val="9"/>
    <w:rsid w:val="00CF059E"/>
    <w:pPr>
      <w:shd w:val="clear" w:color="auto" w:fill="000080"/>
      <w:spacing w:line="240" w:lineRule="atLeast"/>
    </w:pPr>
    <w:rPr>
      <w:rFonts w:ascii="Tahoma" w:hAnsi="Tahoma" w:cs="Tahoma"/>
      <w:color w:val="auto"/>
      <w:szCs w:val="20"/>
      <w:lang w:eastAsia="da-DK"/>
    </w:rPr>
  </w:style>
  <w:style w:type="character" w:customStyle="1" w:styleId="DocumentMapChar">
    <w:name w:val="Document Map Char"/>
    <w:link w:val="DocumentMap"/>
    <w:uiPriority w:val="9"/>
    <w:rsid w:val="00CF059E"/>
    <w:rPr>
      <w:rFonts w:ascii="Tahoma" w:hAnsi="Tahoma" w:cs="Tahoma"/>
      <w:shd w:val="clear" w:color="auto" w:fill="000080"/>
      <w:lang w:val="en-GB" w:eastAsia="da-DK"/>
    </w:rPr>
  </w:style>
  <w:style w:type="paragraph" w:customStyle="1" w:styleId="H1-NOTTOC">
    <w:name w:val="H1 - NOT TOC"/>
    <w:basedOn w:val="Heading1"/>
    <w:next w:val="Normal"/>
    <w:uiPriority w:val="2"/>
    <w:qFormat/>
    <w:rsid w:val="00CF059E"/>
    <w:pPr>
      <w:numPr>
        <w:numId w:val="14"/>
      </w:numPr>
      <w:spacing w:before="0" w:after="240" w:line="360" w:lineRule="exact"/>
      <w:outlineLvl w:val="9"/>
    </w:pPr>
    <w:rPr>
      <w:caps/>
      <w:color w:val="009DE0"/>
      <w:kern w:val="0"/>
      <w:lang w:eastAsia="da-DK"/>
    </w:rPr>
  </w:style>
  <w:style w:type="paragraph" w:customStyle="1" w:styleId="H2-NOTTOC">
    <w:name w:val="H2 - NOT TOC"/>
    <w:basedOn w:val="Heading2"/>
    <w:next w:val="Normal"/>
    <w:uiPriority w:val="2"/>
    <w:qFormat/>
    <w:rsid w:val="00CF059E"/>
    <w:pPr>
      <w:numPr>
        <w:ilvl w:val="1"/>
        <w:numId w:val="14"/>
      </w:numPr>
      <w:tabs>
        <w:tab w:val="clear" w:pos="1078"/>
        <w:tab w:val="num" w:pos="454"/>
      </w:tabs>
      <w:spacing w:before="0" w:after="0" w:line="240" w:lineRule="atLeast"/>
      <w:ind w:left="0"/>
      <w:outlineLvl w:val="9"/>
    </w:pPr>
    <w:rPr>
      <w:color w:val="auto"/>
      <w:sz w:val="18"/>
      <w:lang w:eastAsia="da-DK"/>
    </w:rPr>
  </w:style>
  <w:style w:type="paragraph" w:customStyle="1" w:styleId="H3-NOTTOC">
    <w:name w:val="H3 - NOT TOC"/>
    <w:basedOn w:val="Heading3"/>
    <w:next w:val="Normal"/>
    <w:uiPriority w:val="2"/>
    <w:qFormat/>
    <w:rsid w:val="00CF059E"/>
    <w:pPr>
      <w:numPr>
        <w:ilvl w:val="2"/>
        <w:numId w:val="14"/>
      </w:numPr>
      <w:spacing w:before="0" w:after="0" w:line="240" w:lineRule="atLeast"/>
      <w:outlineLvl w:val="9"/>
    </w:pPr>
    <w:rPr>
      <w:color w:val="auto"/>
      <w:sz w:val="17"/>
      <w:lang w:eastAsia="da-DK"/>
    </w:rPr>
  </w:style>
  <w:style w:type="paragraph" w:customStyle="1" w:styleId="H4-NOTTOC">
    <w:name w:val="H4 - NOT TOC"/>
    <w:basedOn w:val="Heading4"/>
    <w:next w:val="Normal"/>
    <w:uiPriority w:val="2"/>
    <w:qFormat/>
    <w:rsid w:val="00CF059E"/>
    <w:pPr>
      <w:numPr>
        <w:ilvl w:val="3"/>
        <w:numId w:val="14"/>
      </w:numPr>
      <w:outlineLvl w:val="9"/>
    </w:pPr>
  </w:style>
  <w:style w:type="character" w:customStyle="1" w:styleId="FooterChar">
    <w:name w:val="Footer Char"/>
    <w:link w:val="Footer"/>
    <w:uiPriority w:val="9"/>
    <w:rsid w:val="00CF059E"/>
    <w:rPr>
      <w:rFonts w:ascii="Verdana" w:hAnsi="Verdana"/>
      <w:i/>
      <w:color w:val="808080"/>
      <w:sz w:val="16"/>
      <w:lang w:val="en-GB" w:eastAsia="en-GB"/>
    </w:rPr>
  </w:style>
  <w:style w:type="paragraph" w:styleId="TOC7">
    <w:name w:val="toc 7"/>
    <w:basedOn w:val="Normal"/>
    <w:next w:val="Normal"/>
    <w:uiPriority w:val="39"/>
    <w:rsid w:val="00CF059E"/>
    <w:pPr>
      <w:spacing w:before="240" w:line="240" w:lineRule="atLeast"/>
      <w:ind w:right="567"/>
    </w:pPr>
    <w:rPr>
      <w:b/>
      <w:color w:val="auto"/>
      <w:sz w:val="18"/>
      <w:lang w:eastAsia="da-DK"/>
    </w:rPr>
  </w:style>
  <w:style w:type="paragraph" w:styleId="TOC8">
    <w:name w:val="toc 8"/>
    <w:basedOn w:val="Normal"/>
    <w:next w:val="Normal"/>
    <w:uiPriority w:val="39"/>
    <w:rsid w:val="00CF059E"/>
    <w:pPr>
      <w:spacing w:line="240" w:lineRule="atLeast"/>
    </w:pPr>
    <w:rPr>
      <w:color w:val="auto"/>
      <w:sz w:val="18"/>
      <w:lang w:eastAsia="da-DK"/>
    </w:rPr>
  </w:style>
  <w:style w:type="paragraph" w:styleId="TOC9">
    <w:name w:val="toc 9"/>
    <w:basedOn w:val="Normal"/>
    <w:next w:val="Normal"/>
    <w:uiPriority w:val="4"/>
    <w:rsid w:val="00CF059E"/>
    <w:pPr>
      <w:spacing w:line="240" w:lineRule="atLeast"/>
    </w:pPr>
    <w:rPr>
      <w:color w:val="auto"/>
      <w:sz w:val="18"/>
      <w:lang w:eastAsia="da-DK"/>
    </w:rPr>
  </w:style>
  <w:style w:type="paragraph" w:customStyle="1" w:styleId="Normal-Revleadtext">
    <w:name w:val="Normal - Rev lead text"/>
    <w:basedOn w:val="Normal-RevisionData"/>
    <w:uiPriority w:val="5"/>
    <w:rsid w:val="00CF059E"/>
    <w:pPr>
      <w:spacing w:after="120"/>
    </w:pPr>
  </w:style>
  <w:style w:type="paragraph" w:customStyle="1" w:styleId="Normal-TOCHeadingSupplements">
    <w:name w:val="Normal - TOC Heading Supplements"/>
    <w:basedOn w:val="Normal-TOCHeading"/>
    <w:uiPriority w:val="5"/>
    <w:semiHidden/>
    <w:rsid w:val="00CF059E"/>
  </w:style>
  <w:style w:type="paragraph" w:customStyle="1" w:styleId="Footer-NotIndent">
    <w:name w:val="Footer - Not Indent"/>
    <w:basedOn w:val="Footer"/>
    <w:uiPriority w:val="9"/>
    <w:semiHidden/>
    <w:rsid w:val="00CF059E"/>
    <w:pPr>
      <w:tabs>
        <w:tab w:val="clear" w:pos="4153"/>
        <w:tab w:val="clear" w:pos="8306"/>
        <w:tab w:val="right" w:pos="9509"/>
      </w:tabs>
      <w:spacing w:line="210" w:lineRule="atLeast"/>
    </w:pPr>
    <w:rPr>
      <w:i w:val="0"/>
      <w:color w:val="auto"/>
      <w:sz w:val="13"/>
      <w:szCs w:val="24"/>
      <w:lang w:eastAsia="da-DK"/>
    </w:rPr>
  </w:style>
  <w:style w:type="paragraph" w:customStyle="1" w:styleId="Heading11">
    <w:name w:val="Heading 11"/>
    <w:basedOn w:val="Normal"/>
    <w:uiPriority w:val="99"/>
    <w:semiHidden/>
    <w:rsid w:val="00CF059E"/>
    <w:pPr>
      <w:spacing w:line="240" w:lineRule="atLeast"/>
    </w:pPr>
    <w:rPr>
      <w:color w:val="auto"/>
      <w:sz w:val="18"/>
      <w:lang w:eastAsia="da-DK"/>
    </w:rPr>
  </w:style>
  <w:style w:type="paragraph" w:customStyle="1" w:styleId="Heading21">
    <w:name w:val="Heading 21"/>
    <w:basedOn w:val="Normal"/>
    <w:uiPriority w:val="99"/>
    <w:semiHidden/>
    <w:rsid w:val="00CF059E"/>
    <w:pPr>
      <w:spacing w:line="240" w:lineRule="atLeast"/>
    </w:pPr>
    <w:rPr>
      <w:color w:val="auto"/>
      <w:sz w:val="18"/>
      <w:lang w:eastAsia="da-DK"/>
    </w:rPr>
  </w:style>
  <w:style w:type="paragraph" w:customStyle="1" w:styleId="Heading31">
    <w:name w:val="Heading 31"/>
    <w:basedOn w:val="Normal"/>
    <w:uiPriority w:val="99"/>
    <w:semiHidden/>
    <w:rsid w:val="00CF059E"/>
    <w:pPr>
      <w:spacing w:line="240" w:lineRule="atLeast"/>
    </w:pPr>
    <w:rPr>
      <w:color w:val="auto"/>
      <w:sz w:val="18"/>
      <w:lang w:eastAsia="da-DK"/>
    </w:rPr>
  </w:style>
  <w:style w:type="paragraph" w:customStyle="1" w:styleId="Heading41">
    <w:name w:val="Heading 41"/>
    <w:basedOn w:val="Normal"/>
    <w:uiPriority w:val="99"/>
    <w:semiHidden/>
    <w:rsid w:val="00CF059E"/>
    <w:pPr>
      <w:spacing w:line="240" w:lineRule="atLeast"/>
    </w:pPr>
    <w:rPr>
      <w:color w:val="auto"/>
      <w:sz w:val="18"/>
      <w:lang w:eastAsia="da-DK"/>
    </w:rPr>
  </w:style>
  <w:style w:type="paragraph" w:customStyle="1" w:styleId="Heading51">
    <w:name w:val="Heading 51"/>
    <w:basedOn w:val="Normal"/>
    <w:uiPriority w:val="99"/>
    <w:semiHidden/>
    <w:rsid w:val="00CF059E"/>
    <w:pPr>
      <w:spacing w:line="240" w:lineRule="atLeast"/>
    </w:pPr>
    <w:rPr>
      <w:color w:val="auto"/>
      <w:sz w:val="18"/>
      <w:lang w:eastAsia="da-DK"/>
    </w:rPr>
  </w:style>
  <w:style w:type="paragraph" w:customStyle="1" w:styleId="Heading61">
    <w:name w:val="Heading 61"/>
    <w:basedOn w:val="Normal"/>
    <w:uiPriority w:val="99"/>
    <w:semiHidden/>
    <w:rsid w:val="00CF059E"/>
    <w:pPr>
      <w:spacing w:line="240" w:lineRule="atLeast"/>
    </w:pPr>
    <w:rPr>
      <w:color w:val="auto"/>
      <w:sz w:val="18"/>
      <w:lang w:eastAsia="da-DK"/>
    </w:rPr>
  </w:style>
  <w:style w:type="paragraph" w:customStyle="1" w:styleId="Heading71">
    <w:name w:val="Heading 71"/>
    <w:basedOn w:val="Normal"/>
    <w:uiPriority w:val="99"/>
    <w:semiHidden/>
    <w:rsid w:val="00CF059E"/>
    <w:pPr>
      <w:spacing w:line="240" w:lineRule="atLeast"/>
    </w:pPr>
    <w:rPr>
      <w:color w:val="auto"/>
      <w:sz w:val="18"/>
      <w:lang w:eastAsia="da-DK"/>
    </w:rPr>
  </w:style>
  <w:style w:type="paragraph" w:customStyle="1" w:styleId="Heading81">
    <w:name w:val="Heading 81"/>
    <w:basedOn w:val="Normal"/>
    <w:uiPriority w:val="99"/>
    <w:semiHidden/>
    <w:rsid w:val="00CF059E"/>
    <w:pPr>
      <w:spacing w:line="240" w:lineRule="atLeast"/>
    </w:pPr>
    <w:rPr>
      <w:color w:val="auto"/>
      <w:sz w:val="18"/>
      <w:lang w:eastAsia="da-DK"/>
    </w:rPr>
  </w:style>
  <w:style w:type="paragraph" w:customStyle="1" w:styleId="Heading91">
    <w:name w:val="Heading 91"/>
    <w:basedOn w:val="Normal"/>
    <w:uiPriority w:val="99"/>
    <w:semiHidden/>
    <w:rsid w:val="00CF059E"/>
    <w:pPr>
      <w:spacing w:line="240" w:lineRule="atLeast"/>
    </w:pPr>
    <w:rPr>
      <w:color w:val="auto"/>
      <w:sz w:val="18"/>
      <w:lang w:eastAsia="da-DK"/>
    </w:rPr>
  </w:style>
  <w:style w:type="paragraph" w:customStyle="1" w:styleId="H1-Spacebefore">
    <w:name w:val="H1 - Space before"/>
    <w:basedOn w:val="Heading1"/>
    <w:next w:val="Normal"/>
    <w:uiPriority w:val="2"/>
    <w:qFormat/>
    <w:rsid w:val="00CF059E"/>
    <w:pPr>
      <w:spacing w:before="2840" w:after="230" w:line="360" w:lineRule="atLeast"/>
      <w:ind w:hanging="624"/>
    </w:pPr>
    <w:rPr>
      <w:caps/>
      <w:color w:val="009DE0"/>
      <w:kern w:val="0"/>
      <w:lang w:eastAsia="da-DK"/>
    </w:rPr>
  </w:style>
  <w:style w:type="paragraph" w:customStyle="1" w:styleId="Source">
    <w:name w:val="Source"/>
    <w:basedOn w:val="Normal"/>
    <w:uiPriority w:val="3"/>
    <w:qFormat/>
    <w:rsid w:val="00CF059E"/>
    <w:pPr>
      <w:spacing w:line="240" w:lineRule="atLeast"/>
    </w:pPr>
    <w:rPr>
      <w:color w:val="auto"/>
      <w:sz w:val="16"/>
      <w:lang w:eastAsia="da-DK"/>
    </w:rPr>
  </w:style>
  <w:style w:type="character" w:customStyle="1" w:styleId="clsteaserboxbody1">
    <w:name w:val="clsteaserboxbody1"/>
    <w:rsid w:val="00CF059E"/>
    <w:rPr>
      <w:b w:val="0"/>
      <w:bCs w:val="0"/>
      <w:color w:val="333333"/>
      <w:sz w:val="18"/>
      <w:szCs w:val="18"/>
    </w:rPr>
  </w:style>
  <w:style w:type="table" w:customStyle="1" w:styleId="LightShading-Accent11">
    <w:name w:val="Light Shading - Accent 11"/>
    <w:basedOn w:val="TableNormal"/>
    <w:uiPriority w:val="60"/>
    <w:rsid w:val="00CF059E"/>
    <w:rPr>
      <w:color w:val="49A3EA"/>
      <w:lang w:val="da-DK" w:eastAsia="da-DK"/>
    </w:rPr>
    <w:tblPr>
      <w:tblStyleRowBandSize w:val="1"/>
      <w:tblStyleColBandSize w:val="1"/>
      <w:tblInd w:w="0" w:type="dxa"/>
      <w:tblBorders>
        <w:top w:val="single" w:sz="8" w:space="0" w:color="A7D3F5"/>
        <w:bottom w:val="single" w:sz="8" w:space="0" w:color="A7D3F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la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cPr>
    </w:tblStylePr>
    <w:tblStylePr w:type="band1Horz">
      <w:tblPr/>
      <w:tcPr>
        <w:tcBorders>
          <w:left w:val="nil"/>
          <w:right w:val="nil"/>
          <w:insideH w:val="nil"/>
          <w:insideV w:val="nil"/>
        </w:tcBorders>
        <w:shd w:val="clear" w:color="auto" w:fill="E9F4FC"/>
      </w:tcPr>
    </w:tblStylePr>
  </w:style>
  <w:style w:type="paragraph" w:customStyle="1" w:styleId="matrixnormaltext">
    <w:name w:val="matrix_normal text"/>
    <w:link w:val="matrixnormaltextChar"/>
    <w:qFormat/>
    <w:rsid w:val="00CF059E"/>
    <w:pPr>
      <w:spacing w:line="280" w:lineRule="exact"/>
    </w:pPr>
    <w:rPr>
      <w:rFonts w:ascii="Arial" w:hAnsi="Arial"/>
      <w:color w:val="000000"/>
      <w:lang w:eastAsia="en-US"/>
    </w:rPr>
  </w:style>
  <w:style w:type="character" w:customStyle="1" w:styleId="matrixnormaltextChar">
    <w:name w:val="matrix_normal text Char"/>
    <w:link w:val="matrixnormaltext"/>
    <w:locked/>
    <w:rsid w:val="00CF059E"/>
    <w:rPr>
      <w:rFonts w:ascii="Arial" w:hAnsi="Arial"/>
      <w:color w:val="000000"/>
      <w:lang w:val="en-GB"/>
    </w:rPr>
  </w:style>
  <w:style w:type="paragraph" w:customStyle="1" w:styleId="AufzhlungzweiteEbene">
    <w:name w:val="Aufzählung zweite Ebene"/>
    <w:basedOn w:val="Normal"/>
    <w:rsid w:val="00CF059E"/>
    <w:pPr>
      <w:numPr>
        <w:ilvl w:val="1"/>
        <w:numId w:val="16"/>
      </w:numPr>
      <w:tabs>
        <w:tab w:val="clear" w:pos="1420"/>
        <w:tab w:val="num" w:pos="1417"/>
      </w:tabs>
      <w:spacing w:after="120" w:line="340" w:lineRule="atLeast"/>
      <w:ind w:left="1417"/>
    </w:pPr>
    <w:rPr>
      <w:rFonts w:ascii="Trebuchet MS" w:hAnsi="Trebuchet MS"/>
      <w:color w:val="auto"/>
      <w:sz w:val="22"/>
      <w:lang w:val="de-DE" w:eastAsia="de-DE"/>
    </w:rPr>
  </w:style>
  <w:style w:type="paragraph" w:styleId="CommentSubject">
    <w:name w:val="annotation subject"/>
    <w:basedOn w:val="CommentText"/>
    <w:next w:val="CommentText"/>
    <w:link w:val="CommentSubjectChar"/>
    <w:rsid w:val="00CF059E"/>
    <w:rPr>
      <w:b/>
      <w:bCs/>
    </w:rPr>
  </w:style>
  <w:style w:type="character" w:customStyle="1" w:styleId="CommentSubjectChar">
    <w:name w:val="Comment Subject Char"/>
    <w:link w:val="CommentSubject"/>
    <w:rsid w:val="00CF059E"/>
    <w:rPr>
      <w:rFonts w:ascii="Verdana" w:hAnsi="Verdana"/>
      <w:b/>
      <w:bCs/>
      <w:lang w:val="en-GB" w:eastAsia="da-DK"/>
    </w:rPr>
  </w:style>
  <w:style w:type="paragraph" w:customStyle="1" w:styleId="Normal2">
    <w:name w:val="Normal 2"/>
    <w:basedOn w:val="Normal-Numbering"/>
    <w:link w:val="Normal2Char"/>
    <w:uiPriority w:val="99"/>
    <w:qFormat/>
    <w:rsid w:val="00CF059E"/>
    <w:pPr>
      <w:keepLines/>
      <w:widowControl w:val="0"/>
      <w:numPr>
        <w:numId w:val="0"/>
      </w:numPr>
      <w:tabs>
        <w:tab w:val="num" w:pos="1800"/>
      </w:tabs>
      <w:autoSpaceDE w:val="0"/>
      <w:autoSpaceDN w:val="0"/>
      <w:adjustRightInd w:val="0"/>
      <w:ind w:hanging="624"/>
    </w:pPr>
    <w:rPr>
      <w:rFonts w:cs="Verdana"/>
      <w:szCs w:val="18"/>
    </w:rPr>
  </w:style>
  <w:style w:type="character" w:customStyle="1" w:styleId="Normal2Char">
    <w:name w:val="Normal 2 Char"/>
    <w:link w:val="Normal2"/>
    <w:uiPriority w:val="99"/>
    <w:rsid w:val="00CF059E"/>
    <w:rPr>
      <w:rFonts w:ascii="Verdana" w:hAnsi="Verdana" w:cs="Verdana"/>
      <w:sz w:val="18"/>
      <w:szCs w:val="18"/>
      <w:lang w:eastAsia="da-DK"/>
    </w:rPr>
  </w:style>
  <w:style w:type="table" w:customStyle="1" w:styleId="LightList-Accent13">
    <w:name w:val="Light List - Accent 13"/>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paragraph" w:customStyle="1" w:styleId="matrixbullettext">
    <w:name w:val="matrix_bullet text"/>
    <w:basedOn w:val="matrixnormaltext"/>
    <w:link w:val="matrixbullettextChar"/>
    <w:rsid w:val="00CF059E"/>
    <w:pPr>
      <w:numPr>
        <w:numId w:val="17"/>
      </w:numPr>
    </w:pPr>
  </w:style>
  <w:style w:type="character" w:customStyle="1" w:styleId="matrixbullettextChar">
    <w:name w:val="matrix_bullet text Char"/>
    <w:link w:val="matrixbullettext"/>
    <w:locked/>
    <w:rsid w:val="00CF059E"/>
    <w:rPr>
      <w:rFonts w:ascii="Arial" w:hAnsi="Arial"/>
      <w:color w:val="000000"/>
      <w:lang w:eastAsia="en-US"/>
    </w:rPr>
  </w:style>
  <w:style w:type="paragraph" w:styleId="TOCHeading">
    <w:name w:val="TOC Heading"/>
    <w:basedOn w:val="Heading1"/>
    <w:next w:val="Normal"/>
    <w:uiPriority w:val="39"/>
    <w:semiHidden/>
    <w:unhideWhenUsed/>
    <w:qFormat/>
    <w:rsid w:val="00CF059E"/>
    <w:pPr>
      <w:keepLines/>
      <w:spacing w:before="480" w:after="0" w:line="276" w:lineRule="auto"/>
      <w:jc w:val="left"/>
      <w:outlineLvl w:val="9"/>
    </w:pPr>
    <w:rPr>
      <w:rFonts w:cs="Times New Roman"/>
      <w:color w:val="49A3EA"/>
      <w:kern w:val="0"/>
      <w:szCs w:val="28"/>
      <w:lang w:val="en-US" w:eastAsia="en-US"/>
    </w:rPr>
  </w:style>
  <w:style w:type="paragraph" w:customStyle="1" w:styleId="Footer-Negativeindent">
    <w:name w:val="Footer - Negative indent"/>
    <w:basedOn w:val="Footer-NotIndent"/>
    <w:uiPriority w:val="9"/>
    <w:qFormat/>
    <w:rsid w:val="00CF059E"/>
    <w:pPr>
      <w:ind w:left="-624"/>
      <w:jc w:val="left"/>
    </w:pPr>
    <w:rPr>
      <w:szCs w:val="18"/>
    </w:rPr>
  </w:style>
  <w:style w:type="paragraph" w:customStyle="1" w:styleId="Bullet">
    <w:name w:val="Bullet"/>
    <w:basedOn w:val="Normal"/>
    <w:rsid w:val="00CF059E"/>
    <w:pPr>
      <w:numPr>
        <w:numId w:val="18"/>
      </w:numPr>
      <w:spacing w:line="240" w:lineRule="atLeast"/>
    </w:pPr>
    <w:rPr>
      <w:color w:val="auto"/>
      <w:sz w:val="18"/>
      <w:lang w:eastAsia="da-DK"/>
    </w:rPr>
  </w:style>
  <w:style w:type="table" w:styleId="LightShading-Accent1">
    <w:name w:val="Light Shading Accent 1"/>
    <w:basedOn w:val="TableNormal"/>
    <w:uiPriority w:val="60"/>
    <w:rsid w:val="00CF059E"/>
    <w:rPr>
      <w:rFonts w:ascii="Verdana" w:hAnsi="Verdana"/>
      <w:color w:val="49A3EA"/>
      <w:sz w:val="18"/>
      <w:szCs w:val="18"/>
      <w:lang w:val="da-DK" w:eastAsia="da-DK"/>
    </w:rPr>
    <w:tblPr>
      <w:tblStyleRowBandSize w:val="1"/>
      <w:tblStyleColBandSize w:val="1"/>
      <w:tblInd w:w="0" w:type="dxa"/>
      <w:tblBorders>
        <w:top w:val="single" w:sz="8" w:space="0" w:color="A7D3F5"/>
        <w:bottom w:val="single" w:sz="8" w:space="0" w:color="A7D3F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la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cPr>
    </w:tblStylePr>
    <w:tblStylePr w:type="band1Horz">
      <w:tblPr/>
      <w:tcPr>
        <w:tcBorders>
          <w:left w:val="nil"/>
          <w:right w:val="nil"/>
          <w:insideH w:val="nil"/>
          <w:insideV w:val="nil"/>
        </w:tcBorders>
        <w:shd w:val="clear" w:color="auto" w:fill="E9F4FC"/>
      </w:tcPr>
    </w:tblStylePr>
  </w:style>
  <w:style w:type="table" w:styleId="LightList-Accent1">
    <w:name w:val="Light List Accent 1"/>
    <w:basedOn w:val="TableNormal"/>
    <w:uiPriority w:val="61"/>
    <w:rsid w:val="00CF059E"/>
    <w:rPr>
      <w:rFonts w:ascii="Verdana" w:hAnsi="Verdana"/>
      <w:sz w:val="18"/>
      <w:szCs w:val="18"/>
      <w:lang w:val="da-DK" w:eastAsia="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character" w:customStyle="1" w:styleId="apple-converted-space">
    <w:name w:val="apple-converted-space"/>
    <w:rsid w:val="00CF059E"/>
  </w:style>
  <w:style w:type="paragraph" w:customStyle="1" w:styleId="Default">
    <w:name w:val="Default"/>
    <w:rsid w:val="00CF059E"/>
    <w:pPr>
      <w:autoSpaceDE w:val="0"/>
      <w:autoSpaceDN w:val="0"/>
      <w:adjustRightInd w:val="0"/>
    </w:pPr>
    <w:rPr>
      <w:color w:val="000000"/>
      <w:sz w:val="24"/>
      <w:szCs w:val="24"/>
      <w:lang w:val="en-US" w:eastAsia="da-DK"/>
    </w:rPr>
  </w:style>
  <w:style w:type="paragraph" w:customStyle="1" w:styleId="CharChar1">
    <w:name w:val="Char Char1"/>
    <w:basedOn w:val="Normal"/>
    <w:rsid w:val="00CF059E"/>
    <w:pPr>
      <w:jc w:val="left"/>
    </w:pPr>
    <w:rPr>
      <w:rFonts w:ascii="Arial" w:eastAsia="SimSun" w:hAnsi="Arial"/>
      <w:color w:val="auto"/>
      <w:szCs w:val="20"/>
      <w:lang w:eastAsia="zh-CN"/>
    </w:rPr>
  </w:style>
  <w:style w:type="paragraph" w:customStyle="1" w:styleId="Headline5">
    <w:name w:val="Headline 5"/>
    <w:basedOn w:val="BodyText"/>
    <w:next w:val="BodyText"/>
    <w:uiPriority w:val="34"/>
    <w:qFormat/>
    <w:rsid w:val="00CF059E"/>
    <w:pPr>
      <w:keepNext/>
      <w:spacing w:after="40"/>
      <w:jc w:val="left"/>
    </w:pPr>
    <w:rPr>
      <w:rFonts w:ascii="Georgia" w:eastAsia="Verdana" w:hAnsi="Georgia"/>
      <w:color w:val="009DE0"/>
      <w:szCs w:val="20"/>
      <w:lang w:val="en-US" w:eastAsia="en-US"/>
    </w:rPr>
  </w:style>
  <w:style w:type="paragraph" w:customStyle="1" w:styleId="base">
    <w:name w:val="base"/>
    <w:basedOn w:val="Normal"/>
    <w:rsid w:val="00CF059E"/>
    <w:pPr>
      <w:spacing w:before="100" w:beforeAutospacing="1" w:after="100" w:afterAutospacing="1"/>
      <w:jc w:val="left"/>
    </w:pPr>
    <w:rPr>
      <w:rFonts w:ascii="Times New Roman" w:hAnsi="Times New Roman"/>
      <w:color w:val="auto"/>
      <w:sz w:val="24"/>
      <w:lang w:val="es-ES" w:eastAsia="es-ES"/>
    </w:rPr>
  </w:style>
  <w:style w:type="table" w:styleId="MediumShading1-Accent1">
    <w:name w:val="Medium Shading 1 Accent 1"/>
    <w:basedOn w:val="TableNormal"/>
    <w:uiPriority w:val="63"/>
    <w:rsid w:val="00CF059E"/>
    <w:rPr>
      <w:rFonts w:ascii="Verdana" w:hAnsi="Verdana"/>
      <w:sz w:val="18"/>
      <w:szCs w:val="18"/>
      <w:lang w:val="da-DK" w:eastAsia="da-DK"/>
    </w:rPr>
    <w:tblPr>
      <w:tblStyleRowBandSize w:val="1"/>
      <w:tblStyleColBandSize w:val="1"/>
      <w:tblInd w:w="0" w:type="dxa"/>
      <w:tblBorders>
        <w:top w:val="single" w:sz="8" w:space="0" w:color="BCDDF7"/>
        <w:left w:val="single" w:sz="8" w:space="0" w:color="BCDDF7"/>
        <w:bottom w:val="single" w:sz="8" w:space="0" w:color="BCDDF7"/>
        <w:right w:val="single" w:sz="8" w:space="0" w:color="BCDDF7"/>
        <w:insideH w:val="single" w:sz="8" w:space="0" w:color="BCDDF7"/>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CDDF7"/>
          <w:left w:val="single" w:sz="8" w:space="0" w:color="BCDDF7"/>
          <w:bottom w:val="single" w:sz="8" w:space="0" w:color="BCDDF7"/>
          <w:right w:val="single" w:sz="8" w:space="0" w:color="BCDDF7"/>
          <w:insideH w:val="nil"/>
          <w:insideV w:val="nil"/>
        </w:tcBorders>
        <w:shd w:val="clear" w:color="auto" w:fill="A7D3F5"/>
      </w:tcPr>
    </w:tblStylePr>
    <w:tblStylePr w:type="lastRow">
      <w:pPr>
        <w:spacing w:before="0" w:after="0" w:line="240" w:lineRule="auto"/>
      </w:pPr>
      <w:rPr>
        <w:b/>
        <w:bCs/>
      </w:rPr>
      <w:tblPr/>
      <w:tcPr>
        <w:tcBorders>
          <w:top w:val="double" w:sz="6" w:space="0" w:color="BCDDF7"/>
          <w:left w:val="single" w:sz="8" w:space="0" w:color="BCDDF7"/>
          <w:bottom w:val="single" w:sz="8" w:space="0" w:color="BCDDF7"/>
          <w:right w:val="single" w:sz="8" w:space="0" w:color="BCDDF7"/>
          <w:insideH w:val="nil"/>
          <w:insideV w:val="nil"/>
        </w:tcBorders>
      </w:tcPr>
    </w:tblStylePr>
    <w:tblStylePr w:type="firstCol">
      <w:rPr>
        <w:b/>
        <w:bCs/>
      </w:rPr>
    </w:tblStylePr>
    <w:tblStylePr w:type="lastCol">
      <w:rPr>
        <w:b/>
        <w:bCs/>
      </w:rPr>
    </w:tblStylePr>
    <w:tblStylePr w:type="band1Vert">
      <w:tblPr/>
      <w:tcPr>
        <w:shd w:val="clear" w:color="auto" w:fill="E9F4FC"/>
      </w:tcPr>
    </w:tblStylePr>
    <w:tblStylePr w:type="band1Horz">
      <w:tblPr/>
      <w:tcPr>
        <w:tcBorders>
          <w:insideH w:val="nil"/>
          <w:insideV w:val="nil"/>
        </w:tcBorders>
        <w:shd w:val="clear" w:color="auto" w:fill="E9F4FC"/>
      </w:tcPr>
    </w:tblStylePr>
    <w:tblStylePr w:type="band2Horz">
      <w:tblPr/>
      <w:tcPr>
        <w:tcBorders>
          <w:insideH w:val="nil"/>
          <w:insideV w:val="nil"/>
        </w:tcBorders>
      </w:tcPr>
    </w:tblStylePr>
  </w:style>
  <w:style w:type="character" w:customStyle="1" w:styleId="active1">
    <w:name w:val="active1"/>
    <w:rsid w:val="00CF059E"/>
    <w:rPr>
      <w:strike w:val="0"/>
      <w:dstrike w:val="0"/>
      <w:color w:val="FA6F2A"/>
      <w:u w:val="none"/>
      <w:effect w:val="none"/>
    </w:rPr>
  </w:style>
  <w:style w:type="character" w:customStyle="1" w:styleId="hps">
    <w:name w:val="hps"/>
    <w:rsid w:val="00CF059E"/>
  </w:style>
  <w:style w:type="table" w:styleId="LightList-Accent5">
    <w:name w:val="Light List Accent 5"/>
    <w:basedOn w:val="TableNormal"/>
    <w:uiPriority w:val="61"/>
    <w:rsid w:val="00CF059E"/>
    <w:rPr>
      <w:rFonts w:ascii="Verdana" w:eastAsia="Verdana" w:hAnsi="Verdana"/>
      <w:sz w:val="22"/>
      <w:szCs w:val="22"/>
    </w:rPr>
    <w:tblPr>
      <w:tblStyleRowBandSize w:val="1"/>
      <w:tblStyleColBandSize w:val="1"/>
      <w:tblInd w:w="0" w:type="dxa"/>
      <w:tblBorders>
        <w:top w:val="single" w:sz="8" w:space="0" w:color="C63418"/>
        <w:left w:val="single" w:sz="8" w:space="0" w:color="C63418"/>
        <w:bottom w:val="single" w:sz="8" w:space="0" w:color="C63418"/>
        <w:right w:val="single" w:sz="8" w:space="0" w:color="C63418"/>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63418"/>
      </w:tcPr>
    </w:tblStylePr>
    <w:tblStylePr w:type="lastRow">
      <w:pPr>
        <w:spacing w:before="0" w:after="0" w:line="240" w:lineRule="auto"/>
      </w:pPr>
      <w:rPr>
        <w:b/>
        <w:bCs/>
      </w:rPr>
      <w:tblPr/>
      <w:tcPr>
        <w:tcBorders>
          <w:top w:val="double" w:sz="6" w:space="0" w:color="C63418"/>
          <w:left w:val="single" w:sz="8" w:space="0" w:color="C63418"/>
          <w:bottom w:val="single" w:sz="8" w:space="0" w:color="C63418"/>
          <w:right w:val="single" w:sz="8" w:space="0" w:color="C63418"/>
        </w:tcBorders>
      </w:tcPr>
    </w:tblStylePr>
    <w:tblStylePr w:type="firstCol">
      <w:rPr>
        <w:b/>
        <w:bCs/>
      </w:rPr>
    </w:tblStylePr>
    <w:tblStylePr w:type="lastCol">
      <w:rPr>
        <w:b/>
        <w:bCs/>
      </w:rPr>
    </w:tblStylePr>
    <w:tblStylePr w:type="band1Vert">
      <w:tblPr/>
      <w:tcPr>
        <w:tcBorders>
          <w:top w:val="single" w:sz="8" w:space="0" w:color="C63418"/>
          <w:left w:val="single" w:sz="8" w:space="0" w:color="C63418"/>
          <w:bottom w:val="single" w:sz="8" w:space="0" w:color="C63418"/>
          <w:right w:val="single" w:sz="8" w:space="0" w:color="C63418"/>
        </w:tcBorders>
      </w:tcPr>
    </w:tblStylePr>
    <w:tblStylePr w:type="band1Horz">
      <w:tblPr/>
      <w:tcPr>
        <w:tcBorders>
          <w:top w:val="single" w:sz="8" w:space="0" w:color="C63418"/>
          <w:left w:val="single" w:sz="8" w:space="0" w:color="C63418"/>
          <w:bottom w:val="single" w:sz="8" w:space="0" w:color="C63418"/>
          <w:right w:val="single" w:sz="8" w:space="0" w:color="C63418"/>
        </w:tcBorders>
      </w:tcPr>
    </w:tblStylePr>
  </w:style>
  <w:style w:type="paragraph" w:styleId="TableofFigures">
    <w:name w:val="table of figures"/>
    <w:basedOn w:val="Normal"/>
    <w:next w:val="Normal"/>
    <w:uiPriority w:val="99"/>
    <w:unhideWhenUsed/>
    <w:rsid w:val="00CF059E"/>
    <w:pPr>
      <w:spacing w:line="260" w:lineRule="atLeast"/>
      <w:jc w:val="left"/>
    </w:pPr>
    <w:rPr>
      <w:color w:val="auto"/>
      <w:sz w:val="18"/>
      <w:szCs w:val="18"/>
      <w:lang w:eastAsia="da-DK"/>
    </w:rPr>
  </w:style>
  <w:style w:type="paragraph" w:styleId="Revision">
    <w:name w:val="Revision"/>
    <w:hidden/>
    <w:uiPriority w:val="99"/>
    <w:semiHidden/>
    <w:rsid w:val="00CF059E"/>
    <w:rPr>
      <w:rFonts w:ascii="Verdana" w:hAnsi="Verdana"/>
      <w:sz w:val="18"/>
      <w:szCs w:val="24"/>
      <w:lang w:eastAsia="da-DK"/>
    </w:rPr>
  </w:style>
  <w:style w:type="paragraph" w:customStyle="1" w:styleId="CM1">
    <w:name w:val="CM1"/>
    <w:basedOn w:val="Default"/>
    <w:next w:val="Default"/>
    <w:uiPriority w:val="99"/>
    <w:rsid w:val="00CF059E"/>
    <w:rPr>
      <w:rFonts w:ascii="EUAlbertina" w:hAnsi="EUAlbertina"/>
      <w:color w:val="auto"/>
    </w:rPr>
  </w:style>
  <w:style w:type="paragraph" w:customStyle="1" w:styleId="CM3">
    <w:name w:val="CM3"/>
    <w:basedOn w:val="Default"/>
    <w:next w:val="Default"/>
    <w:uiPriority w:val="99"/>
    <w:rsid w:val="00CF059E"/>
    <w:rPr>
      <w:rFonts w:ascii="EUAlbertina" w:hAnsi="EUAlbertina"/>
      <w:color w:val="auto"/>
    </w:rPr>
  </w:style>
  <w:style w:type="table" w:styleId="LightList-Accent2">
    <w:name w:val="Light List Accent 2"/>
    <w:basedOn w:val="TableNormal"/>
    <w:uiPriority w:val="61"/>
    <w:rsid w:val="00CF059E"/>
    <w:rPr>
      <w:lang w:val="da-DK" w:eastAsia="da-DK"/>
    </w:rPr>
    <w:tblPr>
      <w:tblStyleRowBandSize w:val="1"/>
      <w:tblStyleColBandSize w:val="1"/>
      <w:tblInd w:w="0" w:type="dxa"/>
      <w:tblBorders>
        <w:top w:val="single" w:sz="8" w:space="0" w:color="5CA551"/>
        <w:left w:val="single" w:sz="8" w:space="0" w:color="5CA551"/>
        <w:bottom w:val="single" w:sz="8" w:space="0" w:color="5CA551"/>
        <w:right w:val="single" w:sz="8" w:space="0" w:color="5CA551"/>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5CA551"/>
      </w:tcPr>
    </w:tblStylePr>
    <w:tblStylePr w:type="lastRow">
      <w:pPr>
        <w:spacing w:before="0" w:after="0" w:line="240" w:lineRule="auto"/>
      </w:pPr>
      <w:rPr>
        <w:b/>
        <w:bCs/>
      </w:rPr>
      <w:tblPr/>
      <w:tcPr>
        <w:tcBorders>
          <w:top w:val="double" w:sz="6" w:space="0" w:color="5CA551"/>
          <w:left w:val="single" w:sz="8" w:space="0" w:color="5CA551"/>
          <w:bottom w:val="single" w:sz="8" w:space="0" w:color="5CA551"/>
          <w:right w:val="single" w:sz="8" w:space="0" w:color="5CA551"/>
        </w:tcBorders>
      </w:tcPr>
    </w:tblStylePr>
    <w:tblStylePr w:type="firstCol">
      <w:rPr>
        <w:b/>
        <w:bCs/>
      </w:rPr>
    </w:tblStylePr>
    <w:tblStylePr w:type="lastCol">
      <w:rPr>
        <w:b/>
        <w:bCs/>
      </w:rPr>
    </w:tblStylePr>
    <w:tblStylePr w:type="band1Vert">
      <w:tblPr/>
      <w:tcPr>
        <w:tcBorders>
          <w:top w:val="single" w:sz="8" w:space="0" w:color="5CA551"/>
          <w:left w:val="single" w:sz="8" w:space="0" w:color="5CA551"/>
          <w:bottom w:val="single" w:sz="8" w:space="0" w:color="5CA551"/>
          <w:right w:val="single" w:sz="8" w:space="0" w:color="5CA551"/>
        </w:tcBorders>
      </w:tcPr>
    </w:tblStylePr>
    <w:tblStylePr w:type="band1Horz">
      <w:tblPr/>
      <w:tcPr>
        <w:tcBorders>
          <w:top w:val="single" w:sz="8" w:space="0" w:color="5CA551"/>
          <w:left w:val="single" w:sz="8" w:space="0" w:color="5CA551"/>
          <w:bottom w:val="single" w:sz="8" w:space="0" w:color="5CA551"/>
          <w:right w:val="single" w:sz="8" w:space="0" w:color="5CA551"/>
        </w:tcBorders>
      </w:tcPr>
    </w:tblStylePr>
  </w:style>
  <w:style w:type="paragraph" w:customStyle="1" w:styleId="Normal0">
    <w:name w:val="[Normal]"/>
    <w:rsid w:val="00CF059E"/>
    <w:pPr>
      <w:widowControl w:val="0"/>
      <w:autoSpaceDE w:val="0"/>
      <w:autoSpaceDN w:val="0"/>
      <w:adjustRightInd w:val="0"/>
    </w:pPr>
    <w:rPr>
      <w:rFonts w:ascii="Arial" w:hAnsi="Arial" w:cs="Arial"/>
      <w:sz w:val="24"/>
      <w:szCs w:val="24"/>
      <w:lang w:val="fi-FI" w:eastAsia="da-DK"/>
    </w:rPr>
  </w:style>
  <w:style w:type="paragraph" w:customStyle="1" w:styleId="Normal-DocumentHeading">
    <w:name w:val="Normal - Document Heading"/>
    <w:basedOn w:val="Normal"/>
    <w:next w:val="Normal"/>
    <w:rsid w:val="00547990"/>
    <w:pPr>
      <w:spacing w:line="260" w:lineRule="atLeast"/>
      <w:ind w:left="1077"/>
      <w:jc w:val="left"/>
    </w:pPr>
    <w:rPr>
      <w:b/>
      <w:caps/>
      <w:color w:val="auto"/>
      <w:sz w:val="18"/>
      <w:lang w:eastAsia="da-DK"/>
    </w:rPr>
  </w:style>
  <w:style w:type="paragraph" w:customStyle="1" w:styleId="Normal-SenderName">
    <w:name w:val="Normal - Sender Name"/>
    <w:basedOn w:val="Normal"/>
    <w:next w:val="Normal-Senderinformation"/>
    <w:semiHidden/>
    <w:rsid w:val="00547990"/>
    <w:pPr>
      <w:spacing w:line="260" w:lineRule="atLeast"/>
      <w:ind w:left="1077"/>
      <w:jc w:val="left"/>
    </w:pPr>
    <w:rPr>
      <w:b/>
      <w:color w:val="auto"/>
      <w:sz w:val="18"/>
      <w:lang w:eastAsia="da-DK"/>
    </w:rPr>
  </w:style>
  <w:style w:type="paragraph" w:customStyle="1" w:styleId="Normal-Senderinformation">
    <w:name w:val="Normal - Sender information"/>
    <w:basedOn w:val="Normal"/>
    <w:semiHidden/>
    <w:rsid w:val="00547990"/>
    <w:pPr>
      <w:tabs>
        <w:tab w:val="left" w:pos="198"/>
      </w:tabs>
      <w:spacing w:line="200" w:lineRule="atLeast"/>
      <w:ind w:left="1077"/>
      <w:jc w:val="left"/>
    </w:pPr>
    <w:rPr>
      <w:color w:val="auto"/>
      <w:sz w:val="14"/>
      <w:lang w:eastAsia="da-DK"/>
    </w:rPr>
  </w:style>
  <w:style w:type="paragraph" w:customStyle="1" w:styleId="Normal-Doctypetitle">
    <w:name w:val="Normal - Doc type title"/>
    <w:basedOn w:val="Normal"/>
    <w:rsid w:val="00547990"/>
    <w:pPr>
      <w:spacing w:line="480" w:lineRule="atLeast"/>
      <w:ind w:left="-11"/>
      <w:jc w:val="left"/>
    </w:pPr>
    <w:rPr>
      <w:caps/>
      <w:color w:val="auto"/>
      <w:spacing w:val="27"/>
      <w:sz w:val="44"/>
      <w:lang w:eastAsia="da-DK"/>
    </w:rPr>
  </w:style>
  <w:style w:type="paragraph" w:customStyle="1" w:styleId="Normal-Helptext">
    <w:name w:val="Normal - Help text"/>
    <w:basedOn w:val="Normal-Docinfotext"/>
    <w:semiHidden/>
    <w:rsid w:val="00547990"/>
    <w:rPr>
      <w:vanish/>
      <w:color w:val="800000"/>
      <w:sz w:val="12"/>
    </w:rPr>
  </w:style>
  <w:style w:type="paragraph" w:customStyle="1" w:styleId="Template-Legalinfo">
    <w:name w:val="Template - Legal info"/>
    <w:basedOn w:val="Normal"/>
    <w:semiHidden/>
    <w:rsid w:val="00547990"/>
    <w:pPr>
      <w:tabs>
        <w:tab w:val="left" w:pos="488"/>
      </w:tabs>
      <w:spacing w:line="160" w:lineRule="atLeast"/>
      <w:jc w:val="left"/>
    </w:pPr>
    <w:rPr>
      <w:noProof/>
      <w:color w:val="auto"/>
      <w:sz w:val="12"/>
      <w:lang w:eastAsia="da-DK"/>
    </w:rPr>
  </w:style>
  <w:style w:type="paragraph" w:customStyle="1" w:styleId="Normal-Docinfo">
    <w:name w:val="Normal - Doc info"/>
    <w:basedOn w:val="Normal"/>
    <w:rsid w:val="00547990"/>
    <w:pPr>
      <w:spacing w:line="200" w:lineRule="atLeast"/>
      <w:jc w:val="left"/>
    </w:pPr>
    <w:rPr>
      <w:color w:val="auto"/>
      <w:sz w:val="14"/>
      <w:lang w:eastAsia="da-DK"/>
    </w:rPr>
  </w:style>
  <w:style w:type="paragraph" w:customStyle="1" w:styleId="Normal-Docinfotext">
    <w:name w:val="Normal - Doc info text"/>
    <w:basedOn w:val="Normal-Docinfo"/>
    <w:rsid w:val="00547990"/>
    <w:rPr>
      <w:b/>
    </w:rPr>
  </w:style>
  <w:style w:type="table" w:styleId="MediumGrid1-Accent1">
    <w:name w:val="Medium Grid 1 Accent 1"/>
    <w:basedOn w:val="TableNormal"/>
    <w:uiPriority w:val="67"/>
    <w:rsid w:val="00547990"/>
    <w:tblPr>
      <w:tblStyleRowBandSize w:val="1"/>
      <w:tblStyleColBandSize w:val="1"/>
      <w:tblInd w:w="0" w:type="dxa"/>
      <w:tblBorders>
        <w:top w:val="single" w:sz="8" w:space="0" w:color="BCDDF7"/>
        <w:left w:val="single" w:sz="8" w:space="0" w:color="BCDDF7"/>
        <w:bottom w:val="single" w:sz="8" w:space="0" w:color="BCDDF7"/>
        <w:right w:val="single" w:sz="8" w:space="0" w:color="BCDDF7"/>
        <w:insideH w:val="single" w:sz="8" w:space="0" w:color="BCDDF7"/>
        <w:insideV w:val="single" w:sz="8" w:space="0" w:color="BCDDF7"/>
      </w:tblBorders>
      <w:tblCellMar>
        <w:top w:w="0" w:type="dxa"/>
        <w:left w:w="108" w:type="dxa"/>
        <w:bottom w:w="0" w:type="dxa"/>
        <w:right w:w="108" w:type="dxa"/>
      </w:tblCellMar>
    </w:tblPr>
    <w:tcPr>
      <w:shd w:val="clear" w:color="auto" w:fill="E9F4FC"/>
    </w:tcPr>
    <w:tblStylePr w:type="firstRow">
      <w:rPr>
        <w:b/>
        <w:bCs/>
      </w:rPr>
    </w:tblStylePr>
    <w:tblStylePr w:type="lastRow">
      <w:rPr>
        <w:b/>
        <w:bCs/>
      </w:rPr>
      <w:tblPr/>
      <w:tcPr>
        <w:tcBorders>
          <w:top w:val="single" w:sz="18" w:space="0" w:color="BCDDF7"/>
        </w:tcBorders>
      </w:tcPr>
    </w:tblStylePr>
    <w:tblStylePr w:type="firstCol">
      <w:rPr>
        <w:b/>
        <w:bCs/>
      </w:rPr>
    </w:tblStylePr>
    <w:tblStylePr w:type="lastCol">
      <w:rPr>
        <w:b/>
        <w:bCs/>
      </w:rPr>
    </w:tblStylePr>
    <w:tblStylePr w:type="band1Vert">
      <w:tblPr/>
      <w:tcPr>
        <w:shd w:val="clear" w:color="auto" w:fill="D3E8FA"/>
      </w:tcPr>
    </w:tblStylePr>
    <w:tblStylePr w:type="band1Horz">
      <w:tblPr/>
      <w:tcPr>
        <w:shd w:val="clear" w:color="auto" w:fill="D3E8FA"/>
      </w:tcPr>
    </w:tblStylePr>
  </w:style>
  <w:style w:type="character" w:customStyle="1" w:styleId="ListParagraphChar">
    <w:name w:val="List Paragraph Char"/>
    <w:aliases w:val="Paragraphe de liste 2 Char,Reference list Char,Normal bullet 2 Char,Bullet list Char,Numbered List Char,List Paragraph1 Char,1st level - Bullet List Paragraph Char,Lettre d'introduction Char,Paragrafo elenco Char,Paragraph Char"/>
    <w:link w:val="ListParagraph"/>
    <w:uiPriority w:val="34"/>
    <w:qFormat/>
    <w:locked/>
    <w:rsid w:val="00FA55B1"/>
    <w:rPr>
      <w:rFonts w:ascii="Verdana" w:hAnsi="Verdana"/>
      <w:sz w:val="18"/>
      <w:szCs w:val="24"/>
      <w:lang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241473">
      <w:bodyDiv w:val="1"/>
      <w:marLeft w:val="0"/>
      <w:marRight w:val="0"/>
      <w:marTop w:val="0"/>
      <w:marBottom w:val="0"/>
      <w:divBdr>
        <w:top w:val="none" w:sz="0" w:space="0" w:color="auto"/>
        <w:left w:val="none" w:sz="0" w:space="0" w:color="auto"/>
        <w:bottom w:val="none" w:sz="0" w:space="0" w:color="auto"/>
        <w:right w:val="none" w:sz="0" w:space="0" w:color="auto"/>
      </w:divBdr>
      <w:divsChild>
        <w:div w:id="794520033">
          <w:marLeft w:val="0"/>
          <w:marRight w:val="0"/>
          <w:marTop w:val="0"/>
          <w:marBottom w:val="0"/>
          <w:divBdr>
            <w:top w:val="none" w:sz="0" w:space="0" w:color="auto"/>
            <w:left w:val="none" w:sz="0" w:space="0" w:color="auto"/>
            <w:bottom w:val="none" w:sz="0" w:space="0" w:color="auto"/>
            <w:right w:val="none" w:sz="0" w:space="0" w:color="auto"/>
          </w:divBdr>
          <w:divsChild>
            <w:div w:id="1344821699">
              <w:marLeft w:val="0"/>
              <w:marRight w:val="0"/>
              <w:marTop w:val="0"/>
              <w:marBottom w:val="0"/>
              <w:divBdr>
                <w:top w:val="none" w:sz="0" w:space="0" w:color="auto"/>
                <w:left w:val="none" w:sz="0" w:space="0" w:color="auto"/>
                <w:bottom w:val="none" w:sz="0" w:space="0" w:color="auto"/>
                <w:right w:val="none" w:sz="0" w:space="0" w:color="auto"/>
              </w:divBdr>
              <w:divsChild>
                <w:div w:id="194775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376692">
      <w:bodyDiv w:val="1"/>
      <w:marLeft w:val="0"/>
      <w:marRight w:val="0"/>
      <w:marTop w:val="0"/>
      <w:marBottom w:val="0"/>
      <w:divBdr>
        <w:top w:val="none" w:sz="0" w:space="0" w:color="auto"/>
        <w:left w:val="none" w:sz="0" w:space="0" w:color="auto"/>
        <w:bottom w:val="none" w:sz="0" w:space="0" w:color="auto"/>
        <w:right w:val="none" w:sz="0" w:space="0" w:color="auto"/>
      </w:divBdr>
    </w:div>
    <w:div w:id="1046753487">
      <w:bodyDiv w:val="1"/>
      <w:marLeft w:val="0"/>
      <w:marRight w:val="0"/>
      <w:marTop w:val="0"/>
      <w:marBottom w:val="0"/>
      <w:divBdr>
        <w:top w:val="none" w:sz="0" w:space="0" w:color="auto"/>
        <w:left w:val="none" w:sz="0" w:space="0" w:color="auto"/>
        <w:bottom w:val="none" w:sz="0" w:space="0" w:color="auto"/>
        <w:right w:val="none" w:sz="0" w:space="0" w:color="auto"/>
      </w:divBdr>
      <w:divsChild>
        <w:div w:id="153955866">
          <w:marLeft w:val="0"/>
          <w:marRight w:val="0"/>
          <w:marTop w:val="0"/>
          <w:marBottom w:val="0"/>
          <w:divBdr>
            <w:top w:val="none" w:sz="0" w:space="0" w:color="auto"/>
            <w:left w:val="none" w:sz="0" w:space="0" w:color="auto"/>
            <w:bottom w:val="none" w:sz="0" w:space="0" w:color="auto"/>
            <w:right w:val="none" w:sz="0" w:space="0" w:color="auto"/>
          </w:divBdr>
          <w:divsChild>
            <w:div w:id="836726118">
              <w:marLeft w:val="0"/>
              <w:marRight w:val="0"/>
              <w:marTop w:val="0"/>
              <w:marBottom w:val="0"/>
              <w:divBdr>
                <w:top w:val="none" w:sz="0" w:space="0" w:color="auto"/>
                <w:left w:val="none" w:sz="0" w:space="0" w:color="auto"/>
                <w:bottom w:val="none" w:sz="0" w:space="0" w:color="auto"/>
                <w:right w:val="none" w:sz="0" w:space="0" w:color="auto"/>
              </w:divBdr>
              <w:divsChild>
                <w:div w:id="1342001566">
                  <w:marLeft w:val="0"/>
                  <w:marRight w:val="0"/>
                  <w:marTop w:val="0"/>
                  <w:marBottom w:val="0"/>
                  <w:divBdr>
                    <w:top w:val="none" w:sz="0" w:space="0" w:color="auto"/>
                    <w:left w:val="none" w:sz="0" w:space="0" w:color="auto"/>
                    <w:bottom w:val="none" w:sz="0" w:space="0" w:color="auto"/>
                    <w:right w:val="none" w:sz="0" w:space="0" w:color="auto"/>
                  </w:divBdr>
                  <w:divsChild>
                    <w:div w:id="389116781">
                      <w:marLeft w:val="0"/>
                      <w:marRight w:val="0"/>
                      <w:marTop w:val="0"/>
                      <w:marBottom w:val="0"/>
                      <w:divBdr>
                        <w:top w:val="none" w:sz="0" w:space="0" w:color="auto"/>
                        <w:left w:val="none" w:sz="0" w:space="0" w:color="auto"/>
                        <w:bottom w:val="none" w:sz="0" w:space="0" w:color="auto"/>
                        <w:right w:val="none" w:sz="0" w:space="0" w:color="auto"/>
                      </w:divBdr>
                      <w:divsChild>
                        <w:div w:id="822434920">
                          <w:marLeft w:val="0"/>
                          <w:marRight w:val="0"/>
                          <w:marTop w:val="0"/>
                          <w:marBottom w:val="0"/>
                          <w:divBdr>
                            <w:top w:val="none" w:sz="0" w:space="0" w:color="auto"/>
                            <w:left w:val="none" w:sz="0" w:space="0" w:color="auto"/>
                            <w:bottom w:val="none" w:sz="0" w:space="0" w:color="auto"/>
                            <w:right w:val="none" w:sz="0" w:space="0" w:color="auto"/>
                          </w:divBdr>
                          <w:divsChild>
                            <w:div w:id="892082472">
                              <w:marLeft w:val="0"/>
                              <w:marRight w:val="0"/>
                              <w:marTop w:val="0"/>
                              <w:marBottom w:val="0"/>
                              <w:divBdr>
                                <w:top w:val="none" w:sz="0" w:space="0" w:color="auto"/>
                                <w:left w:val="none" w:sz="0" w:space="0" w:color="auto"/>
                                <w:bottom w:val="none" w:sz="0" w:space="0" w:color="auto"/>
                                <w:right w:val="none" w:sz="0" w:space="0" w:color="auto"/>
                              </w:divBdr>
                              <w:divsChild>
                                <w:div w:id="1613434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32042948">
      <w:bodyDiv w:val="1"/>
      <w:marLeft w:val="0"/>
      <w:marRight w:val="0"/>
      <w:marTop w:val="0"/>
      <w:marBottom w:val="0"/>
      <w:divBdr>
        <w:top w:val="none" w:sz="0" w:space="0" w:color="auto"/>
        <w:left w:val="none" w:sz="0" w:space="0" w:color="auto"/>
        <w:bottom w:val="none" w:sz="0" w:space="0" w:color="auto"/>
        <w:right w:val="none" w:sz="0" w:space="0" w:color="auto"/>
      </w:divBdr>
      <w:divsChild>
        <w:div w:id="369570791">
          <w:marLeft w:val="547"/>
          <w:marRight w:val="0"/>
          <w:marTop w:val="72"/>
          <w:marBottom w:val="0"/>
          <w:divBdr>
            <w:top w:val="none" w:sz="0" w:space="0" w:color="auto"/>
            <w:left w:val="none" w:sz="0" w:space="0" w:color="auto"/>
            <w:bottom w:val="none" w:sz="0" w:space="0" w:color="auto"/>
            <w:right w:val="none" w:sz="0" w:space="0" w:color="auto"/>
          </w:divBdr>
        </w:div>
        <w:div w:id="57214984">
          <w:marLeft w:val="547"/>
          <w:marRight w:val="0"/>
          <w:marTop w:val="72"/>
          <w:marBottom w:val="0"/>
          <w:divBdr>
            <w:top w:val="none" w:sz="0" w:space="0" w:color="auto"/>
            <w:left w:val="none" w:sz="0" w:space="0" w:color="auto"/>
            <w:bottom w:val="none" w:sz="0" w:space="0" w:color="auto"/>
            <w:right w:val="none" w:sz="0" w:space="0" w:color="auto"/>
          </w:divBdr>
        </w:div>
        <w:div w:id="281495647">
          <w:marLeft w:val="547"/>
          <w:marRight w:val="0"/>
          <w:marTop w:val="72"/>
          <w:marBottom w:val="0"/>
          <w:divBdr>
            <w:top w:val="none" w:sz="0" w:space="0" w:color="auto"/>
            <w:left w:val="none" w:sz="0" w:space="0" w:color="auto"/>
            <w:bottom w:val="none" w:sz="0" w:space="0" w:color="auto"/>
            <w:right w:val="none" w:sz="0" w:space="0" w:color="auto"/>
          </w:divBdr>
        </w:div>
        <w:div w:id="210389046">
          <w:marLeft w:val="547"/>
          <w:marRight w:val="0"/>
          <w:marTop w:val="72"/>
          <w:marBottom w:val="0"/>
          <w:divBdr>
            <w:top w:val="none" w:sz="0" w:space="0" w:color="auto"/>
            <w:left w:val="none" w:sz="0" w:space="0" w:color="auto"/>
            <w:bottom w:val="none" w:sz="0" w:space="0" w:color="auto"/>
            <w:right w:val="none" w:sz="0" w:space="0" w:color="auto"/>
          </w:divBdr>
        </w:div>
        <w:div w:id="1442266993">
          <w:marLeft w:val="547"/>
          <w:marRight w:val="0"/>
          <w:marTop w:val="72"/>
          <w:marBottom w:val="0"/>
          <w:divBdr>
            <w:top w:val="none" w:sz="0" w:space="0" w:color="auto"/>
            <w:left w:val="none" w:sz="0" w:space="0" w:color="auto"/>
            <w:bottom w:val="none" w:sz="0" w:space="0" w:color="auto"/>
            <w:right w:val="none" w:sz="0" w:space="0" w:color="auto"/>
          </w:divBdr>
        </w:div>
        <w:div w:id="456796567">
          <w:marLeft w:val="547"/>
          <w:marRight w:val="0"/>
          <w:marTop w:val="72"/>
          <w:marBottom w:val="0"/>
          <w:divBdr>
            <w:top w:val="none" w:sz="0" w:space="0" w:color="auto"/>
            <w:left w:val="none" w:sz="0" w:space="0" w:color="auto"/>
            <w:bottom w:val="none" w:sz="0" w:space="0" w:color="auto"/>
            <w:right w:val="none" w:sz="0" w:space="0" w:color="auto"/>
          </w:divBdr>
        </w:div>
        <w:div w:id="255093479">
          <w:marLeft w:val="547"/>
          <w:marRight w:val="0"/>
          <w:marTop w:val="72"/>
          <w:marBottom w:val="0"/>
          <w:divBdr>
            <w:top w:val="none" w:sz="0" w:space="0" w:color="auto"/>
            <w:left w:val="none" w:sz="0" w:space="0" w:color="auto"/>
            <w:bottom w:val="none" w:sz="0" w:space="0" w:color="auto"/>
            <w:right w:val="none" w:sz="0" w:space="0" w:color="auto"/>
          </w:divBdr>
        </w:div>
      </w:divsChild>
    </w:div>
    <w:div w:id="1489637674">
      <w:bodyDiv w:val="1"/>
      <w:marLeft w:val="0"/>
      <w:marRight w:val="0"/>
      <w:marTop w:val="0"/>
      <w:marBottom w:val="0"/>
      <w:divBdr>
        <w:top w:val="none" w:sz="0" w:space="0" w:color="auto"/>
        <w:left w:val="none" w:sz="0" w:space="0" w:color="auto"/>
        <w:bottom w:val="none" w:sz="0" w:space="0" w:color="auto"/>
        <w:right w:val="none" w:sz="0" w:space="0" w:color="auto"/>
      </w:divBdr>
      <w:divsChild>
        <w:div w:id="1548954956">
          <w:marLeft w:val="0"/>
          <w:marRight w:val="0"/>
          <w:marTop w:val="0"/>
          <w:marBottom w:val="0"/>
          <w:divBdr>
            <w:top w:val="none" w:sz="0" w:space="0" w:color="auto"/>
            <w:left w:val="none" w:sz="0" w:space="0" w:color="auto"/>
            <w:bottom w:val="none" w:sz="0" w:space="0" w:color="auto"/>
            <w:right w:val="none" w:sz="0" w:space="0" w:color="auto"/>
          </w:divBdr>
          <w:divsChild>
            <w:div w:id="1966304039">
              <w:marLeft w:val="0"/>
              <w:marRight w:val="0"/>
              <w:marTop w:val="0"/>
              <w:marBottom w:val="0"/>
              <w:divBdr>
                <w:top w:val="none" w:sz="0" w:space="0" w:color="auto"/>
                <w:left w:val="none" w:sz="0" w:space="0" w:color="auto"/>
                <w:bottom w:val="none" w:sz="0" w:space="0" w:color="auto"/>
                <w:right w:val="none" w:sz="0" w:space="0" w:color="auto"/>
              </w:divBdr>
              <w:divsChild>
                <w:div w:id="1947420250">
                  <w:marLeft w:val="0"/>
                  <w:marRight w:val="0"/>
                  <w:marTop w:val="0"/>
                  <w:marBottom w:val="0"/>
                  <w:divBdr>
                    <w:top w:val="none" w:sz="0" w:space="0" w:color="auto"/>
                    <w:left w:val="none" w:sz="0" w:space="0" w:color="auto"/>
                    <w:bottom w:val="none" w:sz="0" w:space="0" w:color="auto"/>
                    <w:right w:val="none" w:sz="0" w:space="0" w:color="auto"/>
                  </w:divBdr>
                  <w:divsChild>
                    <w:div w:id="565842841">
                      <w:marLeft w:val="0"/>
                      <w:marRight w:val="0"/>
                      <w:marTop w:val="0"/>
                      <w:marBottom w:val="0"/>
                      <w:divBdr>
                        <w:top w:val="none" w:sz="0" w:space="0" w:color="auto"/>
                        <w:left w:val="none" w:sz="0" w:space="0" w:color="auto"/>
                        <w:bottom w:val="none" w:sz="0" w:space="0" w:color="auto"/>
                        <w:right w:val="none" w:sz="0" w:space="0" w:color="auto"/>
                      </w:divBdr>
                      <w:divsChild>
                        <w:div w:id="1316492330">
                          <w:marLeft w:val="0"/>
                          <w:marRight w:val="0"/>
                          <w:marTop w:val="0"/>
                          <w:marBottom w:val="0"/>
                          <w:divBdr>
                            <w:top w:val="none" w:sz="0" w:space="0" w:color="auto"/>
                            <w:left w:val="none" w:sz="0" w:space="0" w:color="auto"/>
                            <w:bottom w:val="none" w:sz="0" w:space="0" w:color="auto"/>
                            <w:right w:val="none" w:sz="0" w:space="0" w:color="auto"/>
                          </w:divBdr>
                          <w:divsChild>
                            <w:div w:id="390276804">
                              <w:marLeft w:val="0"/>
                              <w:marRight w:val="0"/>
                              <w:marTop w:val="0"/>
                              <w:marBottom w:val="0"/>
                              <w:divBdr>
                                <w:top w:val="none" w:sz="0" w:space="0" w:color="auto"/>
                                <w:left w:val="none" w:sz="0" w:space="0" w:color="auto"/>
                                <w:bottom w:val="none" w:sz="0" w:space="0" w:color="auto"/>
                                <w:right w:val="none" w:sz="0" w:space="0" w:color="auto"/>
                              </w:divBdr>
                              <w:divsChild>
                                <w:div w:id="1219705614">
                                  <w:marLeft w:val="0"/>
                                  <w:marRight w:val="0"/>
                                  <w:marTop w:val="0"/>
                                  <w:marBottom w:val="0"/>
                                  <w:divBdr>
                                    <w:top w:val="none" w:sz="0" w:space="0" w:color="auto"/>
                                    <w:left w:val="none" w:sz="0" w:space="0" w:color="auto"/>
                                    <w:bottom w:val="none" w:sz="0" w:space="0" w:color="auto"/>
                                    <w:right w:val="none" w:sz="0" w:space="0" w:color="auto"/>
                                  </w:divBdr>
                                  <w:divsChild>
                                    <w:div w:id="1067456155">
                                      <w:marLeft w:val="0"/>
                                      <w:marRight w:val="0"/>
                                      <w:marTop w:val="0"/>
                                      <w:marBottom w:val="0"/>
                                      <w:divBdr>
                                        <w:top w:val="none" w:sz="0" w:space="0" w:color="auto"/>
                                        <w:left w:val="none" w:sz="0" w:space="0" w:color="auto"/>
                                        <w:bottom w:val="none" w:sz="0" w:space="0" w:color="auto"/>
                                        <w:right w:val="none" w:sz="0" w:space="0" w:color="auto"/>
                                      </w:divBdr>
                                      <w:divsChild>
                                        <w:div w:id="1387023937">
                                          <w:marLeft w:val="0"/>
                                          <w:marRight w:val="0"/>
                                          <w:marTop w:val="0"/>
                                          <w:marBottom w:val="270"/>
                                          <w:divBdr>
                                            <w:top w:val="none" w:sz="0" w:space="0" w:color="auto"/>
                                            <w:left w:val="none" w:sz="0" w:space="0" w:color="auto"/>
                                            <w:bottom w:val="none" w:sz="0" w:space="0" w:color="auto"/>
                                            <w:right w:val="none" w:sz="0" w:space="0" w:color="auto"/>
                                          </w:divBdr>
                                          <w:divsChild>
                                            <w:div w:id="1342702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84642990">
      <w:bodyDiv w:val="1"/>
      <w:marLeft w:val="0"/>
      <w:marRight w:val="0"/>
      <w:marTop w:val="0"/>
      <w:marBottom w:val="0"/>
      <w:divBdr>
        <w:top w:val="none" w:sz="0" w:space="0" w:color="auto"/>
        <w:left w:val="none" w:sz="0" w:space="0" w:color="auto"/>
        <w:bottom w:val="none" w:sz="0" w:space="0" w:color="auto"/>
        <w:right w:val="none" w:sz="0" w:space="0" w:color="auto"/>
      </w:divBdr>
      <w:divsChild>
        <w:div w:id="433671093">
          <w:marLeft w:val="0"/>
          <w:marRight w:val="0"/>
          <w:marTop w:val="0"/>
          <w:marBottom w:val="0"/>
          <w:divBdr>
            <w:top w:val="none" w:sz="0" w:space="0" w:color="auto"/>
            <w:left w:val="none" w:sz="0" w:space="0" w:color="auto"/>
            <w:bottom w:val="none" w:sz="0" w:space="0" w:color="auto"/>
            <w:right w:val="none" w:sz="0" w:space="0" w:color="auto"/>
          </w:divBdr>
          <w:divsChild>
            <w:div w:id="1860117984">
              <w:marLeft w:val="0"/>
              <w:marRight w:val="0"/>
              <w:marTop w:val="0"/>
              <w:marBottom w:val="0"/>
              <w:divBdr>
                <w:top w:val="none" w:sz="0" w:space="0" w:color="auto"/>
                <w:left w:val="none" w:sz="0" w:space="0" w:color="auto"/>
                <w:bottom w:val="none" w:sz="0" w:space="0" w:color="auto"/>
                <w:right w:val="none" w:sz="0" w:space="0" w:color="auto"/>
              </w:divBdr>
              <w:divsChild>
                <w:div w:id="535121128">
                  <w:marLeft w:val="0"/>
                  <w:marRight w:val="0"/>
                  <w:marTop w:val="0"/>
                  <w:marBottom w:val="0"/>
                  <w:divBdr>
                    <w:top w:val="none" w:sz="0" w:space="0" w:color="auto"/>
                    <w:left w:val="none" w:sz="0" w:space="0" w:color="auto"/>
                    <w:bottom w:val="none" w:sz="0" w:space="0" w:color="auto"/>
                    <w:right w:val="none" w:sz="0" w:space="0" w:color="auto"/>
                  </w:divBdr>
                  <w:divsChild>
                    <w:div w:id="1674917355">
                      <w:marLeft w:val="0"/>
                      <w:marRight w:val="0"/>
                      <w:marTop w:val="0"/>
                      <w:marBottom w:val="0"/>
                      <w:divBdr>
                        <w:top w:val="none" w:sz="0" w:space="0" w:color="auto"/>
                        <w:left w:val="none" w:sz="0" w:space="0" w:color="auto"/>
                        <w:bottom w:val="none" w:sz="0" w:space="0" w:color="auto"/>
                        <w:right w:val="none" w:sz="0" w:space="0" w:color="auto"/>
                      </w:divBdr>
                      <w:divsChild>
                        <w:div w:id="1645085255">
                          <w:marLeft w:val="0"/>
                          <w:marRight w:val="0"/>
                          <w:marTop w:val="0"/>
                          <w:marBottom w:val="0"/>
                          <w:divBdr>
                            <w:top w:val="none" w:sz="0" w:space="0" w:color="auto"/>
                            <w:left w:val="none" w:sz="0" w:space="0" w:color="auto"/>
                            <w:bottom w:val="none" w:sz="0" w:space="0" w:color="auto"/>
                            <w:right w:val="none" w:sz="0" w:space="0" w:color="auto"/>
                          </w:divBdr>
                          <w:divsChild>
                            <w:div w:id="688599800">
                              <w:marLeft w:val="0"/>
                              <w:marRight w:val="0"/>
                              <w:marTop w:val="0"/>
                              <w:marBottom w:val="0"/>
                              <w:divBdr>
                                <w:top w:val="none" w:sz="0" w:space="0" w:color="auto"/>
                                <w:left w:val="none" w:sz="0" w:space="0" w:color="auto"/>
                                <w:bottom w:val="none" w:sz="0" w:space="0" w:color="auto"/>
                                <w:right w:val="none" w:sz="0" w:space="0" w:color="auto"/>
                              </w:divBdr>
                              <w:divsChild>
                                <w:div w:id="213346906">
                                  <w:marLeft w:val="0"/>
                                  <w:marRight w:val="0"/>
                                  <w:marTop w:val="0"/>
                                  <w:marBottom w:val="0"/>
                                  <w:divBdr>
                                    <w:top w:val="none" w:sz="0" w:space="0" w:color="auto"/>
                                    <w:left w:val="none" w:sz="0" w:space="0" w:color="auto"/>
                                    <w:bottom w:val="none" w:sz="0" w:space="0" w:color="auto"/>
                                    <w:right w:val="none" w:sz="0" w:space="0" w:color="auto"/>
                                  </w:divBdr>
                                  <w:divsChild>
                                    <w:div w:id="1117682840">
                                      <w:marLeft w:val="0"/>
                                      <w:marRight w:val="0"/>
                                      <w:marTop w:val="0"/>
                                      <w:marBottom w:val="0"/>
                                      <w:divBdr>
                                        <w:top w:val="none" w:sz="0" w:space="0" w:color="auto"/>
                                        <w:left w:val="none" w:sz="0" w:space="0" w:color="auto"/>
                                        <w:bottom w:val="none" w:sz="0" w:space="0" w:color="auto"/>
                                        <w:right w:val="none" w:sz="0" w:space="0" w:color="auto"/>
                                      </w:divBdr>
                                      <w:divsChild>
                                        <w:div w:id="1611740946">
                                          <w:marLeft w:val="0"/>
                                          <w:marRight w:val="0"/>
                                          <w:marTop w:val="0"/>
                                          <w:marBottom w:val="270"/>
                                          <w:divBdr>
                                            <w:top w:val="none" w:sz="0" w:space="0" w:color="auto"/>
                                            <w:left w:val="none" w:sz="0" w:space="0" w:color="auto"/>
                                            <w:bottom w:val="none" w:sz="0" w:space="0" w:color="auto"/>
                                            <w:right w:val="none" w:sz="0" w:space="0" w:color="auto"/>
                                          </w:divBdr>
                                          <w:divsChild>
                                            <w:div w:id="79213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7013869">
      <w:bodyDiv w:val="1"/>
      <w:marLeft w:val="0"/>
      <w:marRight w:val="0"/>
      <w:marTop w:val="0"/>
      <w:marBottom w:val="0"/>
      <w:divBdr>
        <w:top w:val="none" w:sz="0" w:space="0" w:color="auto"/>
        <w:left w:val="none" w:sz="0" w:space="0" w:color="auto"/>
        <w:bottom w:val="none" w:sz="0" w:space="0" w:color="auto"/>
        <w:right w:val="none" w:sz="0" w:space="0" w:color="auto"/>
      </w:divBdr>
      <w:divsChild>
        <w:div w:id="1368293074">
          <w:marLeft w:val="0"/>
          <w:marRight w:val="0"/>
          <w:marTop w:val="0"/>
          <w:marBottom w:val="0"/>
          <w:divBdr>
            <w:top w:val="none" w:sz="0" w:space="0" w:color="auto"/>
            <w:left w:val="none" w:sz="0" w:space="0" w:color="auto"/>
            <w:bottom w:val="none" w:sz="0" w:space="0" w:color="auto"/>
            <w:right w:val="none" w:sz="0" w:space="0" w:color="auto"/>
          </w:divBdr>
          <w:divsChild>
            <w:div w:id="942685924">
              <w:marLeft w:val="0"/>
              <w:marRight w:val="0"/>
              <w:marTop w:val="0"/>
              <w:marBottom w:val="0"/>
              <w:divBdr>
                <w:top w:val="none" w:sz="0" w:space="0" w:color="auto"/>
                <w:left w:val="none" w:sz="0" w:space="0" w:color="auto"/>
                <w:bottom w:val="none" w:sz="0" w:space="0" w:color="auto"/>
                <w:right w:val="none" w:sz="0" w:space="0" w:color="auto"/>
              </w:divBdr>
              <w:divsChild>
                <w:div w:id="767964068">
                  <w:marLeft w:val="0"/>
                  <w:marRight w:val="0"/>
                  <w:marTop w:val="0"/>
                  <w:marBottom w:val="0"/>
                  <w:divBdr>
                    <w:top w:val="none" w:sz="0" w:space="0" w:color="auto"/>
                    <w:left w:val="none" w:sz="0" w:space="0" w:color="auto"/>
                    <w:bottom w:val="none" w:sz="0" w:space="0" w:color="auto"/>
                    <w:right w:val="none" w:sz="0" w:space="0" w:color="auto"/>
                  </w:divBdr>
                  <w:divsChild>
                    <w:div w:id="2147157317">
                      <w:marLeft w:val="0"/>
                      <w:marRight w:val="0"/>
                      <w:marTop w:val="0"/>
                      <w:marBottom w:val="0"/>
                      <w:divBdr>
                        <w:top w:val="none" w:sz="0" w:space="0" w:color="auto"/>
                        <w:left w:val="none" w:sz="0" w:space="0" w:color="auto"/>
                        <w:bottom w:val="none" w:sz="0" w:space="0" w:color="auto"/>
                        <w:right w:val="none" w:sz="0" w:space="0" w:color="auto"/>
                      </w:divBdr>
                      <w:divsChild>
                        <w:div w:id="1879972676">
                          <w:marLeft w:val="0"/>
                          <w:marRight w:val="0"/>
                          <w:marTop w:val="0"/>
                          <w:marBottom w:val="0"/>
                          <w:divBdr>
                            <w:top w:val="none" w:sz="0" w:space="0" w:color="auto"/>
                            <w:left w:val="none" w:sz="0" w:space="0" w:color="auto"/>
                            <w:bottom w:val="none" w:sz="0" w:space="0" w:color="auto"/>
                            <w:right w:val="none" w:sz="0" w:space="0" w:color="auto"/>
                          </w:divBdr>
                          <w:divsChild>
                            <w:div w:id="129596424">
                              <w:marLeft w:val="0"/>
                              <w:marRight w:val="0"/>
                              <w:marTop w:val="0"/>
                              <w:marBottom w:val="0"/>
                              <w:divBdr>
                                <w:top w:val="none" w:sz="0" w:space="0" w:color="auto"/>
                                <w:left w:val="none" w:sz="0" w:space="0" w:color="auto"/>
                                <w:bottom w:val="none" w:sz="0" w:space="0" w:color="auto"/>
                                <w:right w:val="none" w:sz="0" w:space="0" w:color="auto"/>
                              </w:divBdr>
                              <w:divsChild>
                                <w:div w:id="632979442">
                                  <w:marLeft w:val="0"/>
                                  <w:marRight w:val="0"/>
                                  <w:marTop w:val="0"/>
                                  <w:marBottom w:val="0"/>
                                  <w:divBdr>
                                    <w:top w:val="none" w:sz="0" w:space="0" w:color="auto"/>
                                    <w:left w:val="none" w:sz="0" w:space="0" w:color="auto"/>
                                    <w:bottom w:val="none" w:sz="0" w:space="0" w:color="auto"/>
                                    <w:right w:val="none" w:sz="0" w:space="0" w:color="auto"/>
                                  </w:divBdr>
                                  <w:divsChild>
                                    <w:div w:id="631247631">
                                      <w:marLeft w:val="0"/>
                                      <w:marRight w:val="0"/>
                                      <w:marTop w:val="0"/>
                                      <w:marBottom w:val="0"/>
                                      <w:divBdr>
                                        <w:top w:val="none" w:sz="0" w:space="0" w:color="auto"/>
                                        <w:left w:val="none" w:sz="0" w:space="0" w:color="auto"/>
                                        <w:bottom w:val="none" w:sz="0" w:space="0" w:color="auto"/>
                                        <w:right w:val="none" w:sz="0" w:space="0" w:color="auto"/>
                                      </w:divBdr>
                                      <w:divsChild>
                                        <w:div w:id="532117757">
                                          <w:marLeft w:val="0"/>
                                          <w:marRight w:val="0"/>
                                          <w:marTop w:val="0"/>
                                          <w:marBottom w:val="270"/>
                                          <w:divBdr>
                                            <w:top w:val="none" w:sz="0" w:space="0" w:color="auto"/>
                                            <w:left w:val="none" w:sz="0" w:space="0" w:color="auto"/>
                                            <w:bottom w:val="none" w:sz="0" w:space="0" w:color="auto"/>
                                            <w:right w:val="none" w:sz="0" w:space="0" w:color="auto"/>
                                          </w:divBdr>
                                          <w:divsChild>
                                            <w:div w:id="1155025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80801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g"/></Relationships>
</file>

<file path=word/_rels/footer2.xml.rels><?xml version="1.0" encoding="UTF-8" standalone="yes"?>
<Relationships xmlns="http://schemas.openxmlformats.org/package/2006/relationships"><Relationship Id="rId1" Type="http://schemas.openxmlformats.org/officeDocument/2006/relationships/image" Target="media/image7.jpe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isda\Desktop\DG%20EMPL\03.colour_Social%20Europe_word%20doc%20template_E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EC34BEBC28A9840B9D23A71B838C372" ma:contentTypeVersion="0" ma:contentTypeDescription="Create a new document." ma:contentTypeScope="" ma:versionID="84f83ac8781b75304bde790749700025">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85FDAA-93BC-4852-A162-9D78FCB969A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DA855C7-4534-4CE0-9CD0-1BCF76F59D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AFC510E-3846-4009-8B4D-C1A2C3C4100F}">
  <ds:schemaRefs>
    <ds:schemaRef ds:uri="http://schemas.microsoft.com/sharepoint/v3/contenttype/forms"/>
  </ds:schemaRefs>
</ds:datastoreItem>
</file>

<file path=customXml/itemProps4.xml><?xml version="1.0" encoding="utf-8"?>
<ds:datastoreItem xmlns:ds="http://schemas.openxmlformats.org/officeDocument/2006/customXml" ds:itemID="{C6FE7B41-72B6-406A-833C-65FF7F1AC3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03.colour_Social Europe_word doc template_EN.dot</Template>
  <TotalTime>2</TotalTime>
  <Pages>10</Pages>
  <Words>4542</Words>
  <Characters>25890</Characters>
  <Application>Microsoft Office Word</Application>
  <DocSecurity>0</DocSecurity>
  <Lines>215</Lines>
  <Paragraphs>60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European Commission</Company>
  <LinksUpToDate>false</LinksUpToDate>
  <CharactersWithSpaces>30372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MORISI Davide (COMM-EXT)</dc:creator>
  <cp:lastModifiedBy>Alexandru Floristean</cp:lastModifiedBy>
  <cp:revision>4</cp:revision>
  <cp:lastPrinted>2015-05-11T13:18:00Z</cp:lastPrinted>
  <dcterms:created xsi:type="dcterms:W3CDTF">2015-10-26T17:29:00Z</dcterms:created>
  <dcterms:modified xsi:type="dcterms:W3CDTF">2015-11-02T11:24:00Z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_ReportPageNumber">
    <vt:lpwstr>1</vt:lpwstr>
  </property>
  <property fmtid="{D5CDD505-2E9C-101B-9397-08002B2CF9AE}" pid="3" name="SD_DocumentLanguage">
    <vt:lpwstr>en-GB</vt:lpwstr>
  </property>
</Properties>
</file>